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202F0" w14:textId="77777777" w:rsidR="007604BF" w:rsidRDefault="007604BF" w:rsidP="007604BF">
      <w:pPr>
        <w:pStyle w:val="BodyText"/>
        <w:spacing w:before="26"/>
        <w:rPr>
          <w:sz w:val="19"/>
        </w:rPr>
      </w:pPr>
    </w:p>
    <w:p w14:paraId="75C79F1B" w14:textId="23C1EC1F" w:rsidR="007604BF" w:rsidRDefault="007604BF" w:rsidP="007604BF">
      <w:pPr>
        <w:spacing w:line="206" w:lineRule="exact"/>
        <w:ind w:right="465"/>
        <w:jc w:val="right"/>
        <w:rPr>
          <w:rFonts w:ascii="Arial"/>
          <w:b/>
          <w:sz w:val="19"/>
        </w:rPr>
      </w:pPr>
      <w:r>
        <w:rPr>
          <w:rFonts w:ascii="Arial"/>
          <w:b/>
          <w:spacing w:val="-2"/>
          <w:w w:val="105"/>
          <w:sz w:val="19"/>
        </w:rPr>
        <w:t>EXPECTATIONS</w:t>
      </w:r>
    </w:p>
    <w:p w14:paraId="062FBA8F" w14:textId="77777777" w:rsidR="007604BF" w:rsidRDefault="007604BF" w:rsidP="007604BF">
      <w:pPr>
        <w:spacing w:line="217" w:lineRule="exact"/>
        <w:ind w:right="462"/>
        <w:jc w:val="right"/>
        <w:rPr>
          <w:rFonts w:ascii="Arial"/>
          <w:sz w:val="20"/>
        </w:rPr>
      </w:pPr>
      <w:r>
        <w:rPr>
          <w:rFonts w:ascii="Arial"/>
          <w:spacing w:val="-2"/>
          <w:sz w:val="20"/>
        </w:rPr>
        <w:t>JAMISON</w:t>
      </w:r>
    </w:p>
    <w:p w14:paraId="7014BB37" w14:textId="77777777" w:rsidR="007604BF" w:rsidRDefault="007604BF" w:rsidP="007604BF">
      <w:pPr>
        <w:pStyle w:val="BodyText"/>
        <w:rPr>
          <w:rFonts w:ascii="Arial"/>
          <w:sz w:val="20"/>
        </w:rPr>
      </w:pPr>
    </w:p>
    <w:p w14:paraId="665F20D1" w14:textId="77777777" w:rsidR="007604BF" w:rsidRDefault="007604BF" w:rsidP="007604BF">
      <w:pPr>
        <w:pStyle w:val="BodyText"/>
        <w:rPr>
          <w:rFonts w:ascii="Arial"/>
          <w:sz w:val="20"/>
        </w:rPr>
      </w:pPr>
    </w:p>
    <w:p w14:paraId="6A7AEB3B" w14:textId="77777777" w:rsidR="007604BF" w:rsidRDefault="007604BF" w:rsidP="007604BF">
      <w:pPr>
        <w:pStyle w:val="BodyText"/>
        <w:rPr>
          <w:rFonts w:ascii="Arial"/>
          <w:sz w:val="20"/>
        </w:rPr>
      </w:pPr>
    </w:p>
    <w:p w14:paraId="089F3990" w14:textId="77777777" w:rsidR="007604BF" w:rsidRDefault="007604BF" w:rsidP="007604BF">
      <w:pPr>
        <w:pStyle w:val="BodyText"/>
        <w:spacing w:before="2"/>
        <w:rPr>
          <w:rFonts w:ascii="Arial"/>
          <w:sz w:val="20"/>
        </w:rPr>
      </w:pPr>
    </w:p>
    <w:p w14:paraId="5F6FF7D7" w14:textId="77777777" w:rsidR="007604BF" w:rsidRDefault="007604BF" w:rsidP="007604BF">
      <w:pPr>
        <w:pStyle w:val="Heading4"/>
        <w:ind w:left="1364"/>
      </w:pPr>
      <w:r>
        <w:rPr>
          <w:w w:val="105"/>
        </w:rPr>
        <w:t>Expectations: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21"/>
          <w:w w:val="105"/>
        </w:rPr>
        <w:t xml:space="preserve"> </w:t>
      </w:r>
      <w:r>
        <w:rPr>
          <w:w w:val="105"/>
        </w:rPr>
        <w:t>Case</w:t>
      </w:r>
      <w:r>
        <w:rPr>
          <w:spacing w:val="-18"/>
          <w:w w:val="105"/>
        </w:rPr>
        <w:t xml:space="preserve"> </w:t>
      </w:r>
      <w:r>
        <w:rPr>
          <w:w w:val="105"/>
        </w:rPr>
        <w:t>Study</w:t>
      </w:r>
      <w:r>
        <w:rPr>
          <w:spacing w:val="-14"/>
          <w:w w:val="105"/>
        </w:rPr>
        <w:t xml:space="preserve"> </w:t>
      </w:r>
      <w:r>
        <w:rPr>
          <w:w w:val="105"/>
        </w:rPr>
        <w:t>Describing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Outcome</w:t>
      </w:r>
    </w:p>
    <w:p w14:paraId="10F1DCB2" w14:textId="618C25E5" w:rsidR="007604BF" w:rsidRDefault="007604BF" w:rsidP="007604BF">
      <w:pPr>
        <w:spacing w:before="33"/>
        <w:ind w:left="3991"/>
        <w:rPr>
          <w:rFonts w:ascii="Arial"/>
          <w:b/>
          <w:sz w:val="31"/>
        </w:rPr>
      </w:pPr>
      <w:r>
        <w:rPr>
          <w:rFonts w:ascii="Arial"/>
          <w:b/>
          <w:sz w:val="31"/>
        </w:rPr>
        <w:t>Expectations</w:t>
      </w:r>
      <w:r>
        <w:rPr>
          <w:rFonts w:ascii="Arial"/>
          <w:b/>
          <w:spacing w:val="50"/>
          <w:sz w:val="31"/>
        </w:rPr>
        <w:t xml:space="preserve"> </w:t>
      </w:r>
      <w:r>
        <w:rPr>
          <w:rFonts w:ascii="Arial"/>
          <w:b/>
          <w:sz w:val="31"/>
        </w:rPr>
        <w:t>of</w:t>
      </w:r>
      <w:r>
        <w:rPr>
          <w:rFonts w:ascii="Arial"/>
          <w:b/>
          <w:spacing w:val="25"/>
          <w:sz w:val="31"/>
        </w:rPr>
        <w:t xml:space="preserve"> </w:t>
      </w:r>
      <w:r>
        <w:rPr>
          <w:rFonts w:ascii="Arial"/>
          <w:b/>
          <w:sz w:val="31"/>
        </w:rPr>
        <w:t>Chiropractors</w:t>
      </w:r>
      <w:r>
        <w:rPr>
          <w:rFonts w:ascii="Arial"/>
          <w:b/>
          <w:spacing w:val="57"/>
          <w:sz w:val="31"/>
        </w:rPr>
        <w:t xml:space="preserve"> </w:t>
      </w:r>
      <w:r>
        <w:rPr>
          <w:rFonts w:ascii="Arial"/>
          <w:b/>
          <w:sz w:val="31"/>
        </w:rPr>
        <w:t>and</w:t>
      </w:r>
      <w:r>
        <w:rPr>
          <w:rFonts w:ascii="Arial"/>
          <w:b/>
          <w:spacing w:val="-24"/>
          <w:sz w:val="31"/>
        </w:rPr>
        <w:t xml:space="preserve"> </w:t>
      </w:r>
      <w:r>
        <w:rPr>
          <w:rFonts w:ascii="Arial"/>
          <w:b/>
          <w:sz w:val="31"/>
        </w:rPr>
        <w:t>Their</w:t>
      </w:r>
      <w:r>
        <w:rPr>
          <w:rFonts w:ascii="Arial"/>
          <w:b/>
          <w:spacing w:val="29"/>
          <w:sz w:val="31"/>
        </w:rPr>
        <w:t xml:space="preserve"> </w:t>
      </w:r>
      <w:r>
        <w:rPr>
          <w:rFonts w:ascii="Arial"/>
          <w:b/>
          <w:spacing w:val="-2"/>
          <w:sz w:val="31"/>
        </w:rPr>
        <w:t>Patients</w:t>
      </w:r>
    </w:p>
    <w:p w14:paraId="29AC4E2A" w14:textId="77777777" w:rsidR="007604BF" w:rsidRDefault="007604BF" w:rsidP="007604BF">
      <w:pPr>
        <w:pStyle w:val="BodyText"/>
        <w:spacing w:before="42"/>
        <w:rPr>
          <w:rFonts w:ascii="Arial"/>
          <w:b/>
          <w:sz w:val="31"/>
        </w:rPr>
      </w:pPr>
    </w:p>
    <w:p w14:paraId="0CBF4DC8" w14:textId="64D934CA" w:rsidR="007604BF" w:rsidRPr="00595C71" w:rsidRDefault="007604BF" w:rsidP="00595C71">
      <w:pPr>
        <w:ind w:left="1366"/>
        <w:rPr>
          <w:rFonts w:ascii="Arial"/>
          <w:sz w:val="24"/>
        </w:rPr>
      </w:pPr>
      <w:r>
        <w:rPr>
          <w:rFonts w:ascii="Arial"/>
          <w:sz w:val="24"/>
        </w:rPr>
        <w:t>JENNIFER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R.</w:t>
      </w:r>
      <w:r>
        <w:rPr>
          <w:rFonts w:ascii="Arial"/>
          <w:spacing w:val="-19"/>
          <w:sz w:val="24"/>
        </w:rPr>
        <w:t xml:space="preserve"> </w:t>
      </w:r>
      <w:r>
        <w:rPr>
          <w:rFonts w:ascii="Arial"/>
          <w:spacing w:val="-2"/>
          <w:sz w:val="24"/>
        </w:rPr>
        <w:t>JAMISON</w: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3FA3EC9" wp14:editId="12479EEE">
                <wp:simplePos x="0" y="0"/>
                <wp:positionH relativeFrom="page">
                  <wp:posOffset>879946</wp:posOffset>
                </wp:positionH>
                <wp:positionV relativeFrom="paragraph">
                  <wp:posOffset>238855</wp:posOffset>
                </wp:positionV>
                <wp:extent cx="6416675" cy="234505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16675" cy="2345055"/>
                          <a:chOff x="0" y="0"/>
                          <a:chExt cx="6416675" cy="234505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4583" y="0"/>
                            <a:ext cx="1270" cy="2345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345055">
                                <a:moveTo>
                                  <a:pt x="0" y="2344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6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6416675" cy="2345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6675" h="2345055">
                                <a:moveTo>
                                  <a:pt x="6393362" y="2344864"/>
                                </a:moveTo>
                                <a:lnTo>
                                  <a:pt x="6393362" y="0"/>
                                </a:lnTo>
                              </a:path>
                              <a:path w="6416675" h="2345055">
                                <a:moveTo>
                                  <a:pt x="0" y="4579"/>
                                </a:moveTo>
                                <a:lnTo>
                                  <a:pt x="6416277" y="4579"/>
                                </a:lnTo>
                              </a:path>
                              <a:path w="6416675" h="2345055">
                                <a:moveTo>
                                  <a:pt x="0" y="2335704"/>
                                </a:moveTo>
                                <a:lnTo>
                                  <a:pt x="6416277" y="2335704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9166" y="6869"/>
                            <a:ext cx="6382385" cy="23266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333C03" w14:textId="77777777" w:rsidR="007604BF" w:rsidRDefault="007604BF" w:rsidP="007604BF">
                              <w:pPr>
                                <w:spacing w:before="230" w:line="208" w:lineRule="auto"/>
                                <w:ind w:left="217" w:right="201" w:firstLine="6"/>
                                <w:jc w:val="both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ABSTRACT:</w:t>
                              </w:r>
                              <w:r>
                                <w:rPr>
                                  <w:rFonts w:ascii="Arial"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study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describes the</w:t>
                              </w:r>
                              <w:r>
                                <w:rPr>
                                  <w:rFonts w:ascii="Arial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disability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outcome</w:t>
                              </w:r>
                              <w:r>
                                <w:rPr>
                                  <w:rFonts w:ascii="Arial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perceptions of</w:t>
                              </w:r>
                              <w:r>
                                <w:rPr>
                                  <w:rFonts w:ascii="Arial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acute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 xml:space="preserve">chronic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20"/>
                                </w:rPr>
                                <w:t>workcare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20"/>
                                </w:rPr>
                                <w:t xml:space="preserve"> and non-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20"/>
                                </w:rPr>
                                <w:t>workcare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20"/>
                                </w:rPr>
                                <w:t xml:space="preserve"> patients.</w:t>
                              </w:r>
                              <w:r>
                                <w:rPr>
                                  <w:rFonts w:ascii="Arial"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Research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Method: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Eight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chiropractors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 xml:space="preserve">were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requested to</w:t>
                              </w:r>
                              <w:r>
                                <w:rPr>
                                  <w:rFonts w:ascii="Arial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recruit</w:t>
                              </w:r>
                              <w:r>
                                <w:rPr>
                                  <w:rFonts w:ascii="Arial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patients, taking care to</w:t>
                              </w:r>
                              <w:r>
                                <w:rPr>
                                  <w:rFonts w:ascii="Arial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include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workers compensation cases.</w:t>
                              </w:r>
                              <w:r>
                                <w:rPr>
                                  <w:rFonts w:ascii="Arial"/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Patients were</w:t>
                              </w:r>
                              <w:r>
                                <w:rPr>
                                  <w:rFonts w:ascii="Arial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requested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complete up</w:t>
                              </w:r>
                              <w:r>
                                <w:rPr>
                                  <w:rFonts w:ascii="Arial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three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questionnaires,</w:t>
                              </w:r>
                              <w:r>
                                <w:rPr>
                                  <w:rFonts w:ascii="Arial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the first questionnaire</w:t>
                              </w:r>
                              <w:r>
                                <w:rPr>
                                  <w:rFonts w:ascii="Arial"/>
                                  <w:spacing w:val="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to be completed on admission, the second three weeks later or on discharge, whichever occurred first.</w:t>
                              </w:r>
                              <w:r>
                                <w:rPr>
                                  <w:rFonts w:ascii="Arial"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A third questionnaire was to be completed by patients still receiving care at three months. Questions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focused on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outcome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expectations and</w:t>
                              </w:r>
                              <w:r>
                                <w:rPr>
                                  <w:rFonts w:ascii="Arial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pain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disability</w:t>
                              </w:r>
                              <w:r>
                                <w:rPr>
                                  <w:rFonts w:ascii="Arial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perceptions.</w:t>
                              </w:r>
                              <w:r>
                                <w:rPr>
                                  <w:rFonts w:ascii="Arial"/>
                                  <w:spacing w:val="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Practitioners were</w:t>
                              </w:r>
                              <w:r>
                                <w:rPr>
                                  <w:rFonts w:ascii="Arial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asked</w:t>
                              </w:r>
                              <w:r>
                                <w:rPr>
                                  <w:rFonts w:ascii="Arial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to document the</w:t>
                              </w:r>
                              <w:r>
                                <w:rPr>
                                  <w:rFonts w:ascii="Arial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patient's level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of disability and</w:t>
                              </w:r>
                              <w:r>
                                <w:rPr>
                                  <w:rFonts w:ascii="Arial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comment on</w:t>
                              </w:r>
                              <w:r>
                                <w:rPr>
                                  <w:rFonts w:ascii="Arial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their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outcome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expectations.</w:t>
                              </w:r>
                              <w:r>
                                <w:rPr>
                                  <w:rFonts w:ascii="Arial"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Results:</w:t>
                              </w:r>
                              <w:r>
                                <w:rPr>
                                  <w:rFonts w:ascii="Arial"/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One</w:t>
                              </w:r>
                              <w:r>
                                <w:rPr>
                                  <w:rFonts w:ascii="Arial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hundred and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sixteen patients entered the study;</w:t>
                              </w:r>
                              <w:r>
                                <w:rPr>
                                  <w:rFonts w:ascii="Arial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57%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were acute on admission,</w:t>
                              </w:r>
                              <w:r>
                                <w:rPr>
                                  <w:rFonts w:ascii="Arial"/>
                                  <w:spacing w:val="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and 53% of all</w:t>
                              </w:r>
                              <w:r>
                                <w:rPr>
                                  <w:rFonts w:ascii="Arial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patients recruited had been</w:t>
                              </w:r>
                              <w:r>
                                <w:rPr>
                                  <w:rFonts w:ascii="Arial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injured</w:t>
                              </w:r>
                              <w:r>
                                <w:rPr>
                                  <w:rFonts w:ascii="Arial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rFonts w:ascii="Arial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work.</w:t>
                              </w:r>
                              <w:r>
                                <w:rPr>
                                  <w:rFonts w:ascii="Arial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Few</w:t>
                              </w:r>
                              <w:r>
                                <w:rPr>
                                  <w:rFonts w:ascii="Arial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discrepancies</w:t>
                              </w:r>
                              <w:r>
                                <w:rPr>
                                  <w:rFonts w:ascii="Arial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emerged</w:t>
                              </w:r>
                              <w:r>
                                <w:rPr>
                                  <w:rFonts w:ascii="Arial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between</w:t>
                              </w:r>
                              <w:r>
                                <w:rPr>
                                  <w:rFonts w:ascii="Arial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20"/>
                                </w:rPr>
                                <w:t>workcare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non-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20"/>
                                </w:rPr>
                                <w:t>workcare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patients.</w:t>
                              </w:r>
                              <w:r>
                                <w:rPr>
                                  <w:rFonts w:ascii="Arial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outcome expectations of both patients and chiropractors were more positive for acute cases, although the outcome expectations of chronic patients were less negative after chiropractic care than on admission.</w:t>
                              </w:r>
                              <w:r>
                                <w:rPr>
                                  <w:rFonts w:ascii="Arial"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 xml:space="preserve">Conclusion: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Although</w:t>
                              </w:r>
                              <w:r>
                                <w:rPr>
                                  <w:rFonts w:ascii="Arial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size</w:t>
                              </w:r>
                              <w:r>
                                <w:rPr>
                                  <w:rFonts w:ascii="Arial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sample</w:t>
                              </w:r>
                              <w:r>
                                <w:rPr>
                                  <w:rFonts w:ascii="Arial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precludes</w:t>
                              </w:r>
                              <w:r>
                                <w:rPr>
                                  <w:rFonts w:ascii="Arial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20"/>
                                </w:rPr>
                                <w:t>generalisation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rFonts w:ascii="Arial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rFonts w:ascii="Arial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study</w:t>
                              </w:r>
                              <w:r>
                                <w:rPr>
                                  <w:rFonts w:ascii="Arial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does</w:t>
                              </w:r>
                              <w:r>
                                <w:rPr>
                                  <w:rFonts w:ascii="Arial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20"/>
                                </w:rPr>
                                <w:t>emphasise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importance</w:t>
                              </w:r>
                              <w:r>
                                <w:rPr>
                                  <w:rFonts w:ascii="Arial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 xml:space="preserve">judging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each</w:t>
                              </w:r>
                              <w:r>
                                <w:rPr>
                                  <w:rFonts w:ascii="Arial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case</w:t>
                              </w:r>
                              <w:r>
                                <w:rPr>
                                  <w:rFonts w:ascii="Arial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rFonts w:ascii="Arial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its</w:t>
                              </w:r>
                              <w:r>
                                <w:rPr>
                                  <w:rFonts w:ascii="Arial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merits</w:t>
                              </w:r>
                              <w:r>
                                <w:rPr>
                                  <w:rFonts w:ascii="Arial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rFonts w:ascii="Arial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permitting preconceived</w:t>
                              </w:r>
                              <w:r>
                                <w:rPr>
                                  <w:rFonts w:ascii="Arial"/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notions to</w:t>
                              </w:r>
                              <w:r>
                                <w:rPr>
                                  <w:rFonts w:ascii="Arial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cloud</w:t>
                              </w:r>
                              <w:r>
                                <w:rPr>
                                  <w:rFonts w:ascii="Arial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outcome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expectations</w:t>
                              </w:r>
                              <w:r>
                                <w:rPr>
                                  <w:rFonts w:ascii="Arial"/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 xml:space="preserve">of individual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20"/>
                                </w:rPr>
                                <w:t>workcare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20"/>
                                </w:rPr>
                                <w:t xml:space="preserve"> cases.</w:t>
                              </w:r>
                            </w:p>
                            <w:p w14:paraId="65920B24" w14:textId="77777777" w:rsidR="007604BF" w:rsidRDefault="007604BF" w:rsidP="007604BF">
                              <w:pPr>
                                <w:spacing w:before="133" w:line="175" w:lineRule="exact"/>
                                <w:ind w:left="230"/>
                                <w:jc w:val="both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>INDEX</w:t>
                              </w:r>
                              <w:r>
                                <w:rPr>
                                  <w:rFonts w:ascii="Arial"/>
                                  <w:spacing w:val="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TERMS:</w:t>
                              </w:r>
                              <w:r>
                                <w:rPr>
                                  <w:rFonts w:ascii="Arial"/>
                                  <w:spacing w:val="69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16"/>
                                </w:rPr>
                                <w:t>MeSH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rFonts w:ascii="Arial"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CHIROPRACTIC;</w:t>
                              </w:r>
                              <w:r>
                                <w:rPr>
                                  <w:rFonts w:ascii="Arial"/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BACK</w:t>
                              </w:r>
                              <w:r>
                                <w:rPr>
                                  <w:rFonts w:ascii="Arial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PAIN.</w:t>
                              </w:r>
                              <w:r>
                                <w:rPr>
                                  <w:rFonts w:ascii="Arial"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6"/>
                                </w:rPr>
                                <w:t>Other:</w:t>
                              </w:r>
                            </w:p>
                            <w:p w14:paraId="2EC24BEE" w14:textId="77777777" w:rsidR="007604BF" w:rsidRDefault="007604BF" w:rsidP="007604BF">
                              <w:pPr>
                                <w:tabs>
                                  <w:tab w:val="left" w:pos="7613"/>
                                </w:tabs>
                                <w:spacing w:line="175" w:lineRule="exact"/>
                                <w:ind w:left="229"/>
                                <w:jc w:val="both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sz w:val="16"/>
                                </w:rPr>
                                <w:t>WORKCARE.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16"/>
                                </w:rPr>
                                <w:t>Chiropr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J</w:t>
                              </w:r>
                              <w:r>
                                <w:rPr>
                                  <w:rFonts w:ascii="Arial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Aust</w:t>
                              </w:r>
                              <w:r>
                                <w:rPr>
                                  <w:rFonts w:ascii="Arial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2001;</w:t>
                              </w:r>
                              <w:r>
                                <w:rPr>
                                  <w:rFonts w:ascii="Arial"/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31:</w:t>
                              </w:r>
                              <w:r>
                                <w:rPr>
                                  <w:rFonts w:ascii="Arial"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133-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16"/>
                                </w:rPr>
                                <w:t>8.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FA3EC9" id="Group 2" o:spid="_x0000_s1026" style="position:absolute;left:0;text-align:left;margin-left:69.3pt;margin-top:18.8pt;width:505.25pt;height:184.65pt;z-index:-251655168;mso-wrap-distance-left:0;mso-wrap-distance-right:0;mso-position-horizontal-relative:page" coordsize="64166,234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gmHtTgMAACwLAAAOAAAAZHJzL2Uyb0RvYy54bWzsVl1v0zAUfUfiP1h+Z2mTNO2ipRNsrEJC&#13;&#10;Y9KKeHYd50MksbHdJvv3XDsfzVqmjjF4og+VHV/b95577rm+uGzKAu2YVDmvIjw9m2DEKsrjvEoj&#13;&#10;/HV9826BkdKkiknBKxbhB6bw5fLtm4tahMzlGS9iJhEcUqmwFhHOtBah4yiasZKoMy5YBYsJlyXR&#13;&#10;MJWpE0tSw+ll4biTSeDUXMZCcsqUgq/X7SJe2vOThFH9JUkU06iIMPim7b+0/xvz7ywvSJhKIrKc&#13;&#10;dm6QF3hRkryCS4ejrokmaCvzo6PKnEqueKLPKC8dniQ5ZTYGiGY6OYhmJflW2FjSsE7FABNAe4DT&#13;&#10;i4+lt7uVFPfiTrbew/Azp98V4OLUIg3H62ae7o2bRJZmEwSBGovow4AoazSi8DHwp0Ewn2FEYc31&#13;&#10;/NlkNmsxpxkk5mgfzT6e2OmQsL3Yuje4Uwvgj9pDpP4MovuMCGaRVwaCO4nyOMIeRhUpgcWrjjCe&#13;&#10;icVcDTYGw26mOjgPEPJnCzjhGKSpOwdqHiA0xElCulV6xbgFm+w+K92SNu5HJOtHtKn6oQTqG9IX&#13;&#10;lvQaIyC9xAhIv2kTIIg2+0wGzRBl+wSZbyXfsTW3q3qfJkihvwh8cwI4uLcpqmNbW1xg1a7BwFxj&#13;&#10;9w1Xw8dxcEWF6gifA2VsLSle5PFNXhTGCyXTzVUh0Y6YSra/zotHZkIqfU1U1trZpc6sqCylVdhm&#13;&#10;x2Rtw+MHSG0N2Yyw+rElkmFUfKqAPEYr+oHsB5t+IHVxxa2iWIDgznXzjUiBzPUR1kD/W95ziIR9&#13;&#10;0gwGg63ZWfH3W82T3GQU+Nx71E2Azy27/jqx/UNi2ww/m9gA1jGrnyp9AKGvi3Hue4xAQl+Z2ECp&#13;&#10;wZcTJA+8c88LXBvO86g+3vEE4bv6+g03Wjz92fz8RKGZuNz53Po7Mj+ouJc64HrebD45VexjHx7v&#13;&#10;OHCjUwCrOb8sfNDH6f/CbxvZPyp86MxtR1uDZG14g2x3HhU+0s0HDo18aphovj/R26xoGxUIFoFl&#13;&#10;LQmHN4C3cL3F8AZwg8DvK6UXAqOKpsN1+ml6lyVCLwqdcLZN0ArlXsR1s2k6315Jz5+hyvbxAU8y&#13;&#10;286656N5843nVsX3j9zlTwAAAP//AwBQSwMEFAAGAAgAAAAhAHOOG67kAAAAEAEAAA8AAABkcnMv&#13;&#10;ZG93bnJldi54bWxMT8tuwjAQvFfqP1hbqbfiuKEphDgI0ccJVSogod5MvCQRsR3FJgl/3+XUXnY1&#13;&#10;2tl5ZMvRNKzHztfOShCTCBjawunalhL2u4+nGTAflNWqcRYlXNHDMr+/y1Sq3WC/sd+GkpGI9amS&#13;&#10;UIXQppz7okKj/MS1aOl2cp1RgWBXct2pgcRNw5+jKOFG1ZYcKtXiusLivL0YCZ+DGlaxeO8359P6&#13;&#10;+rN7+TpsBEr5+DC+LWisFsACjuHvA24dKD/kFOzoLlZ71hCOZwlRJcSvtG8EMZ0LYEcJ0yiZA88z&#13;&#10;/r9I/gsAAP//AwBQSwECLQAUAAYACAAAACEAtoM4kv4AAADhAQAAEwAAAAAAAAAAAAAAAAAAAAAA&#13;&#10;W0NvbnRlbnRfVHlwZXNdLnhtbFBLAQItABQABgAIAAAAIQA4/SH/1gAAAJQBAAALAAAAAAAAAAAA&#13;&#10;AAAAAC8BAABfcmVscy8ucmVsc1BLAQItABQABgAIAAAAIQAigmHtTgMAACwLAAAOAAAAAAAAAAAA&#13;&#10;AAAAAC4CAABkcnMvZTJvRG9jLnhtbFBLAQItABQABgAIAAAAIQBzjhuu5AAAABABAAAPAAAAAAAA&#13;&#10;AAAAAAAAAKgFAABkcnMvZG93bnJldi54bWxQSwUGAAAAAAQABADzAAAAuQYAAAAA&#13;&#10;">
                <v:shape id="Graphic 3" o:spid="_x0000_s1027" style="position:absolute;left:45;width:13;height:23450;visibility:visible;mso-wrap-style:square;v-text-anchor:top" coordsize="1270,23450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21YixwAAAN8AAAAPAAAAZHJzL2Rvd25yZXYueG1sRI9Ba8JA&#13;&#10;FITvQv/D8gq9SN20hTTEbKQogkIvpun9NftMgtm3IbvG6K/vFoReBoZhvmGy1WQ6MdLgWssKXhYR&#13;&#10;COLK6pZrBeXX9jkB4Tyyxs4yKbiSg1X+MMsw1fbCBxoLX4sAYZeigsb7PpXSVQ0ZdAvbE4fsaAeD&#13;&#10;PtihlnrAS4CbTr5GUSwNthwWGuxp3VB1Ks5Gwb76mb+v0dQ2uZXF93aMqfyMlXp6nDbLIB9LEJ4m&#13;&#10;/9+4I3ZawRv8/QlfQOa/AAAA//8DAFBLAQItABQABgAIAAAAIQDb4fbL7gAAAIUBAAATAAAAAAAA&#13;&#10;AAAAAAAAAAAAAABbQ29udGVudF9UeXBlc10ueG1sUEsBAi0AFAAGAAgAAAAhAFr0LFu/AAAAFQEA&#13;&#10;AAsAAAAAAAAAAAAAAAAAHwEAAF9yZWxzLy5yZWxzUEsBAi0AFAAGAAgAAAAhACLbViLHAAAA3wAA&#13;&#10;AA8AAAAAAAAAAAAAAAAABwIAAGRycy9kb3ducmV2LnhtbFBLBQYAAAAAAwADALcAAAD7AgAAAAA=&#13;&#10;" path="m,2344864l,e" filled="f" strokeweight=".25461mm">
                  <v:path arrowok="t"/>
                </v:shape>
                <v:shape id="Graphic 4" o:spid="_x0000_s1028" style="position:absolute;width:64166;height:23450;visibility:visible;mso-wrap-style:square;v-text-anchor:top" coordsize="6416675,23450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ErkrxgAAAN8AAAAPAAAAZHJzL2Rvd25yZXYueG1sRI9Ba8JA&#13;&#10;FITvBf/D8gRvdaNIKdFNEKXgUdMW6u2ZfWaD2bdpdtXEX98tFHoZGIb5hlnlvW3EjTpfO1YwmyYg&#13;&#10;iEuna64UfLy/Pb+C8AFZY+OYFAzkIc9GTytMtbvzgW5FqESEsE9RgQmhTaX0pSGLfupa4pidXWcx&#13;&#10;RNtVUnd4j3DbyHmSvEiLNccFgy1tDJWX4moVfO93n4/jl9kMA57MvuTDel4YpSbjfruMsl6CCNSH&#13;&#10;/8YfYqcVLOD3T/wCMvsBAAD//wMAUEsBAi0AFAAGAAgAAAAhANvh9svuAAAAhQEAABMAAAAAAAAA&#13;&#10;AAAAAAAAAAAAAFtDb250ZW50X1R5cGVzXS54bWxQSwECLQAUAAYACAAAACEAWvQsW78AAAAVAQAA&#13;&#10;CwAAAAAAAAAAAAAAAAAfAQAAX3JlbHMvLnJlbHNQSwECLQAUAAYACAAAACEAghK5K8YAAADfAAAA&#13;&#10;DwAAAAAAAAAAAAAAAAAHAgAAZHJzL2Rvd25yZXYueG1sUEsFBgAAAAADAAMAtwAAAPoCAAAAAA==&#13;&#10;" path="m6393362,2344864l6393362,em,4579r6416277,em,2335704r6416277,e" filled="f" strokeweight=".12725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9" type="#_x0000_t202" style="position:absolute;left:91;top:68;width:63824;height:232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b/vyAAAAN8AAAAPAAAAZHJzL2Rvd25yZXYueG1sRI9Pa8JA&#13;&#10;FMTvBb/D8oTe6sZCpY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CHgb/vyAAAAN8A&#13;&#10;AAAPAAAAAAAAAAAAAAAAAAcCAABkcnMvZG93bnJldi54bWxQSwUGAAAAAAMAAwC3AAAA/AIAAAAA&#13;&#10;" filled="f" stroked="f">
                  <v:textbox inset="0,0,0,0">
                    <w:txbxContent>
                      <w:p w14:paraId="41333C03" w14:textId="77777777" w:rsidR="007604BF" w:rsidRDefault="007604BF" w:rsidP="007604BF">
                        <w:pPr>
                          <w:spacing w:before="230" w:line="208" w:lineRule="auto"/>
                          <w:ind w:left="217" w:right="201" w:firstLine="6"/>
                          <w:jc w:val="both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ABSTRACT:</w:t>
                        </w:r>
                        <w:r>
                          <w:rPr>
                            <w:rFonts w:ascii="Arial"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This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study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describes the</w:t>
                        </w:r>
                        <w:r>
                          <w:rPr>
                            <w:rFonts w:ascii="Arial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disability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outcome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perceptions of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acute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chronic </w:t>
                        </w:r>
                        <w:proofErr w:type="spellStart"/>
                        <w:r>
                          <w:rPr>
                            <w:rFonts w:ascii="Arial"/>
                            <w:sz w:val="20"/>
                          </w:rPr>
                          <w:t>workcare</w:t>
                        </w:r>
                        <w:proofErr w:type="spellEnd"/>
                        <w:r>
                          <w:rPr>
                            <w:rFonts w:ascii="Arial"/>
                            <w:sz w:val="20"/>
                          </w:rPr>
                          <w:t xml:space="preserve"> and non-</w:t>
                        </w:r>
                        <w:proofErr w:type="spellStart"/>
                        <w:r>
                          <w:rPr>
                            <w:rFonts w:ascii="Arial"/>
                            <w:sz w:val="20"/>
                          </w:rPr>
                          <w:t>workcare</w:t>
                        </w:r>
                        <w:proofErr w:type="spellEnd"/>
                        <w:r>
                          <w:rPr>
                            <w:rFonts w:ascii="Arial"/>
                            <w:sz w:val="20"/>
                          </w:rPr>
                          <w:t xml:space="preserve"> patients.</w:t>
                        </w:r>
                        <w:r>
                          <w:rPr>
                            <w:rFonts w:ascii="Arial"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Research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Method: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Eight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chiropractors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 xml:space="preserve">were </w:t>
                        </w:r>
                        <w:r>
                          <w:rPr>
                            <w:rFonts w:ascii="Arial"/>
                            <w:sz w:val="20"/>
                          </w:rPr>
                          <w:t>requested to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recruit</w:t>
                        </w:r>
                        <w:r>
                          <w:rPr>
                            <w:rFonts w:ascii="Arial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patients, taking care to</w:t>
                        </w:r>
                        <w:r>
                          <w:rPr>
                            <w:rFonts w:ascii="Arial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include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workers compensation cases.</w:t>
                        </w:r>
                        <w:r>
                          <w:rPr>
                            <w:rFonts w:ascii="Arial"/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Patients were</w:t>
                        </w:r>
                        <w:r>
                          <w:rPr>
                            <w:rFonts w:ascii="Arial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requested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to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complete up</w:t>
                        </w:r>
                        <w:r>
                          <w:rPr>
                            <w:rFonts w:ascii="Arial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to</w:t>
                        </w:r>
                        <w:r>
                          <w:rPr>
                            <w:rFonts w:ascii="Arial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three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questionnaires,</w:t>
                        </w:r>
                        <w:r>
                          <w:rPr>
                            <w:rFonts w:ascii="Arial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the first questionnaire</w:t>
                        </w:r>
                        <w:r>
                          <w:rPr>
                            <w:rFonts w:ascii="Arial"/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to be completed on admission, the second three weeks later or on discharge, whichever occurred first.</w:t>
                        </w:r>
                        <w:r>
                          <w:rPr>
                            <w:rFonts w:ascii="Arial"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 third questionnaire was to be completed by patients still receiving care at three months. Questions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focused on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outcome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expectations and</w:t>
                        </w:r>
                        <w:r>
                          <w:rPr>
                            <w:rFonts w:ascii="Arial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pain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disability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perceptions.</w:t>
                        </w:r>
                        <w:r>
                          <w:rPr>
                            <w:rFonts w:ascii="Arial"/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Practitioners were</w:t>
                        </w:r>
                        <w:r>
                          <w:rPr>
                            <w:rFonts w:ascii="Arial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asked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to document the</w:t>
                        </w:r>
                        <w:r>
                          <w:rPr>
                            <w:rFonts w:ascii="Arial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patient's level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of disability and</w:t>
                        </w:r>
                        <w:r>
                          <w:rPr>
                            <w:rFonts w:ascii="Arial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comment on</w:t>
                        </w:r>
                        <w:r>
                          <w:rPr>
                            <w:rFonts w:ascii="Arial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their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outcome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expectations.</w:t>
                        </w:r>
                        <w:r>
                          <w:rPr>
                            <w:rFonts w:ascii="Arial"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Results:</w:t>
                        </w:r>
                        <w:r>
                          <w:rPr>
                            <w:rFonts w:ascii="Arial"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One</w:t>
                        </w:r>
                        <w:r>
                          <w:rPr>
                            <w:rFonts w:ascii="Arial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hundred and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sixteen patients entered the study;</w:t>
                        </w:r>
                        <w:r>
                          <w:rPr>
                            <w:rFonts w:ascii="Arial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57%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were acute on admission,</w:t>
                        </w:r>
                        <w:r>
                          <w:rPr>
                            <w:rFonts w:ascii="Arial"/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and 53% of all</w:t>
                        </w:r>
                        <w:r>
                          <w:rPr>
                            <w:rFonts w:ascii="Arial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patients recruited had been</w:t>
                        </w:r>
                        <w:r>
                          <w:rPr>
                            <w:rFonts w:ascii="Arial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injured</w:t>
                        </w:r>
                        <w:r>
                          <w:rPr>
                            <w:rFonts w:ascii="Arial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at</w:t>
                        </w:r>
                        <w:r>
                          <w:rPr>
                            <w:rFonts w:ascii="Arial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work.</w:t>
                        </w:r>
                        <w:r>
                          <w:rPr>
                            <w:rFonts w:ascii="Arial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Few</w:t>
                        </w:r>
                        <w:r>
                          <w:rPr>
                            <w:rFonts w:ascii="Arial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discrepancies</w:t>
                        </w:r>
                        <w:r>
                          <w:rPr>
                            <w:rFonts w:ascii="Arial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emerged</w:t>
                        </w:r>
                        <w:r>
                          <w:rPr>
                            <w:rFonts w:ascii="Arial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between</w:t>
                        </w:r>
                        <w:r>
                          <w:rPr>
                            <w:rFonts w:ascii="Arial"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20"/>
                          </w:rPr>
                          <w:t>workcare</w:t>
                        </w:r>
                        <w:proofErr w:type="spellEnd"/>
                        <w:r>
                          <w:rPr>
                            <w:rFonts w:ascii="Arial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non-</w:t>
                        </w:r>
                        <w:proofErr w:type="spellStart"/>
                        <w:r>
                          <w:rPr>
                            <w:rFonts w:ascii="Arial"/>
                            <w:sz w:val="20"/>
                          </w:rPr>
                          <w:t>workcare</w:t>
                        </w:r>
                        <w:proofErr w:type="spellEnd"/>
                        <w:r>
                          <w:rPr>
                            <w:rFonts w:ascii="Arial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patients.</w:t>
                        </w:r>
                        <w:r>
                          <w:rPr>
                            <w:rFonts w:ascii="Arial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outcome expectations of both patients and chiropractors were more positive for acute cases, although the outcome expectations of chronic patients were less negative after chiropractic care than on admission.</w:t>
                        </w:r>
                        <w:r>
                          <w:rPr>
                            <w:rFonts w:ascii="Arial"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 xml:space="preserve">Conclusion: </w:t>
                        </w:r>
                        <w:r>
                          <w:rPr>
                            <w:rFonts w:ascii="Arial"/>
                            <w:sz w:val="20"/>
                          </w:rPr>
                          <w:t>Although</w:t>
                        </w:r>
                        <w:r>
                          <w:rPr>
                            <w:rFonts w:ascii="Arial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size</w:t>
                        </w:r>
                        <w:r>
                          <w:rPr>
                            <w:rFonts w:ascii="Arial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sample</w:t>
                        </w:r>
                        <w:r>
                          <w:rPr>
                            <w:rFonts w:ascii="Arial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precludes</w:t>
                        </w:r>
                        <w:r>
                          <w:rPr>
                            <w:rFonts w:ascii="Arial"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20"/>
                          </w:rPr>
                          <w:t>generalisation</w:t>
                        </w:r>
                        <w:proofErr w:type="spellEnd"/>
                        <w:r>
                          <w:rPr>
                            <w:rFonts w:ascii="Arial"/>
                            <w:sz w:val="20"/>
                          </w:rPr>
                          <w:t>,</w:t>
                        </w:r>
                        <w:r>
                          <w:rPr>
                            <w:rFonts w:ascii="Arial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this</w:t>
                        </w:r>
                        <w:r>
                          <w:rPr>
                            <w:rFonts w:ascii="Arial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study</w:t>
                        </w:r>
                        <w:r>
                          <w:rPr>
                            <w:rFonts w:ascii="Arial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does</w:t>
                        </w:r>
                        <w:r>
                          <w:rPr>
                            <w:rFonts w:ascii="Arial"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20"/>
                          </w:rPr>
                          <w:t>emphasise</w:t>
                        </w:r>
                        <w:proofErr w:type="spellEnd"/>
                        <w:r>
                          <w:rPr>
                            <w:rFonts w:ascii="Arial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importance</w:t>
                        </w:r>
                        <w:r>
                          <w:rPr>
                            <w:rFonts w:ascii="Arial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judging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each</w:t>
                        </w:r>
                        <w:r>
                          <w:rPr>
                            <w:rFonts w:ascii="Arial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case</w:t>
                        </w:r>
                        <w:r>
                          <w:rPr>
                            <w:rFonts w:ascii="Arial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on</w:t>
                        </w:r>
                        <w:r>
                          <w:rPr>
                            <w:rFonts w:ascii="Arial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its</w:t>
                        </w:r>
                        <w:r>
                          <w:rPr>
                            <w:rFonts w:ascii="Arial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merits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not</w:t>
                        </w:r>
                        <w:r>
                          <w:rPr>
                            <w:rFonts w:ascii="Arial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permitting preconceived</w:t>
                        </w:r>
                        <w:r>
                          <w:rPr>
                            <w:rFonts w:ascii="Arial"/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notions to</w:t>
                        </w:r>
                        <w:r>
                          <w:rPr>
                            <w:rFonts w:ascii="Arial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cloud</w:t>
                        </w:r>
                        <w:r>
                          <w:rPr>
                            <w:rFonts w:ascii="Arial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outcome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expectations</w:t>
                        </w:r>
                        <w:r>
                          <w:rPr>
                            <w:rFonts w:ascii="Arial"/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 xml:space="preserve">of individual </w:t>
                        </w:r>
                        <w:proofErr w:type="spellStart"/>
                        <w:r>
                          <w:rPr>
                            <w:rFonts w:ascii="Arial"/>
                            <w:sz w:val="20"/>
                          </w:rPr>
                          <w:t>workcare</w:t>
                        </w:r>
                        <w:proofErr w:type="spellEnd"/>
                        <w:r>
                          <w:rPr>
                            <w:rFonts w:ascii="Arial"/>
                            <w:sz w:val="20"/>
                          </w:rPr>
                          <w:t xml:space="preserve"> cases.</w:t>
                        </w:r>
                      </w:p>
                      <w:p w14:paraId="65920B24" w14:textId="77777777" w:rsidR="007604BF" w:rsidRDefault="007604BF" w:rsidP="007604BF">
                        <w:pPr>
                          <w:spacing w:before="133" w:line="175" w:lineRule="exact"/>
                          <w:ind w:left="230"/>
                          <w:jc w:val="both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INDEX</w:t>
                        </w:r>
                        <w:r>
                          <w:rPr>
                            <w:rFonts w:ascii="Arial"/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TERMS:</w:t>
                        </w:r>
                        <w:r>
                          <w:rPr>
                            <w:rFonts w:ascii="Arial"/>
                            <w:spacing w:val="6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6"/>
                          </w:rPr>
                          <w:t>MeSH</w:t>
                        </w:r>
                        <w:proofErr w:type="spellEnd"/>
                        <w:r>
                          <w:rPr>
                            <w:rFonts w:ascii="Arial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CHIROPRACTIC;</w:t>
                        </w:r>
                        <w:r>
                          <w:rPr>
                            <w:rFonts w:ascii="Arial"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BACK</w:t>
                        </w:r>
                        <w:r>
                          <w:rPr>
                            <w:rFonts w:ascii="Arial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PAIN.</w:t>
                        </w:r>
                        <w:r>
                          <w:rPr>
                            <w:rFonts w:ascii="Arial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Other:</w:t>
                        </w:r>
                      </w:p>
                      <w:p w14:paraId="2EC24BEE" w14:textId="77777777" w:rsidR="007604BF" w:rsidRDefault="007604BF" w:rsidP="007604BF">
                        <w:pPr>
                          <w:tabs>
                            <w:tab w:val="left" w:pos="7613"/>
                          </w:tabs>
                          <w:spacing w:line="175" w:lineRule="exact"/>
                          <w:ind w:left="229"/>
                          <w:jc w:val="both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WORKCARE.</w:t>
                        </w:r>
                        <w:r>
                          <w:rPr>
                            <w:rFonts w:ascii="Arial"/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/>
                            <w:sz w:val="16"/>
                          </w:rPr>
                          <w:t>Chiropr</w:t>
                        </w:r>
                        <w:proofErr w:type="spellEnd"/>
                        <w:r>
                          <w:rPr>
                            <w:rFonts w:ascii="Arial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J</w:t>
                        </w:r>
                        <w:r>
                          <w:rPr>
                            <w:rFonts w:ascii="Arial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Aust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2001;</w:t>
                        </w:r>
                        <w:r>
                          <w:rPr>
                            <w:rFonts w:ascii="Arial"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31:</w:t>
                        </w:r>
                        <w:r>
                          <w:rPr>
                            <w:rFonts w:ascii="Arial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133-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8.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17AB0E" w14:textId="77777777" w:rsidR="007604BF" w:rsidRDefault="007604BF" w:rsidP="007604BF">
      <w:pPr>
        <w:pStyle w:val="BodyText"/>
        <w:spacing w:before="7"/>
        <w:rPr>
          <w:rFonts w:ascii="Arial"/>
          <w:sz w:val="19"/>
        </w:rPr>
      </w:pPr>
    </w:p>
    <w:p w14:paraId="0109F0D0" w14:textId="77777777" w:rsidR="007604BF" w:rsidRDefault="007604BF" w:rsidP="007604BF">
      <w:pPr>
        <w:rPr>
          <w:rFonts w:ascii="Arial"/>
          <w:sz w:val="19"/>
        </w:rPr>
        <w:sectPr w:rsidR="007604BF" w:rsidSect="00705162">
          <w:pgSz w:w="11910" w:h="16850"/>
          <w:pgMar w:top="300" w:right="0" w:bottom="0" w:left="20" w:header="720" w:footer="720" w:gutter="0"/>
          <w:cols w:space="720"/>
        </w:sectPr>
      </w:pPr>
    </w:p>
    <w:p w14:paraId="7567FBEE" w14:textId="3D296E33" w:rsidR="007604BF" w:rsidRDefault="007604BF" w:rsidP="007604BF">
      <w:pPr>
        <w:spacing w:before="108"/>
        <w:ind w:left="1374"/>
        <w:rPr>
          <w:rFonts w:ascii="Arial"/>
          <w:b/>
          <w:sz w:val="19"/>
        </w:rPr>
      </w:pPr>
      <w:r>
        <w:rPr>
          <w:rFonts w:ascii="Arial"/>
          <w:b/>
          <w:spacing w:val="-2"/>
          <w:w w:val="105"/>
          <w:sz w:val="19"/>
        </w:rPr>
        <w:t>INTRODUCTION</w:t>
      </w:r>
    </w:p>
    <w:p w14:paraId="3138C549" w14:textId="197A58EC" w:rsidR="007604BF" w:rsidRPr="00595C71" w:rsidRDefault="007604BF" w:rsidP="007604BF">
      <w:pPr>
        <w:spacing w:before="107" w:line="208" w:lineRule="auto"/>
        <w:ind w:left="1379" w:firstLine="229"/>
        <w:jc w:val="both"/>
        <w:rPr>
          <w:sz w:val="20"/>
        </w:rPr>
      </w:pPr>
      <w:r w:rsidRPr="00595C71">
        <w:rPr>
          <w:sz w:val="20"/>
        </w:rPr>
        <w:t>Although about 90% of cases of acute back pain in the community resolve in six weeks, in primary practice populations only 27% are completely better, and 28% improved after three months.</w:t>
      </w:r>
      <w:r w:rsidRPr="00595C71">
        <w:rPr>
          <w:position w:val="6"/>
          <w:sz w:val="12"/>
        </w:rPr>
        <w:t>1</w:t>
      </w:r>
      <w:r w:rsidRPr="00595C71">
        <w:rPr>
          <w:spacing w:val="40"/>
          <w:position w:val="6"/>
          <w:sz w:val="12"/>
        </w:rPr>
        <w:t xml:space="preserve"> </w:t>
      </w:r>
      <w:r w:rsidRPr="00595C71">
        <w:rPr>
          <w:sz w:val="20"/>
        </w:rPr>
        <w:t>The remainder are 30% unchanged, and 14% are worse at this time.</w:t>
      </w:r>
      <w:r w:rsidRPr="00595C71">
        <w:rPr>
          <w:spacing w:val="40"/>
          <w:sz w:val="20"/>
        </w:rPr>
        <w:t xml:space="preserve"> </w:t>
      </w:r>
      <w:r w:rsidRPr="00595C71">
        <w:rPr>
          <w:sz w:val="20"/>
        </w:rPr>
        <w:t>It would, however,</w:t>
      </w:r>
      <w:r w:rsidRPr="00595C71">
        <w:rPr>
          <w:spacing w:val="-1"/>
          <w:sz w:val="20"/>
        </w:rPr>
        <w:t xml:space="preserve"> </w:t>
      </w:r>
      <w:r w:rsidRPr="00595C71">
        <w:rPr>
          <w:sz w:val="20"/>
        </w:rPr>
        <w:t>be</w:t>
      </w:r>
      <w:r w:rsidRPr="00595C71">
        <w:rPr>
          <w:spacing w:val="-13"/>
          <w:sz w:val="20"/>
        </w:rPr>
        <w:t xml:space="preserve"> </w:t>
      </w:r>
      <w:r w:rsidR="00595C71" w:rsidRPr="00595C71">
        <w:rPr>
          <w:sz w:val="20"/>
        </w:rPr>
        <w:t>naïve</w:t>
      </w:r>
      <w:r w:rsidRPr="00595C71">
        <w:rPr>
          <w:spacing w:val="-4"/>
          <w:sz w:val="20"/>
        </w:rPr>
        <w:t xml:space="preserve"> </w:t>
      </w:r>
      <w:r w:rsidRPr="00595C71">
        <w:rPr>
          <w:sz w:val="20"/>
        </w:rPr>
        <w:t>to</w:t>
      </w:r>
      <w:r w:rsidRPr="00595C71">
        <w:rPr>
          <w:spacing w:val="-13"/>
          <w:sz w:val="20"/>
        </w:rPr>
        <w:t xml:space="preserve"> </w:t>
      </w:r>
      <w:r w:rsidRPr="00595C71">
        <w:rPr>
          <w:sz w:val="20"/>
        </w:rPr>
        <w:t>suggest that this</w:t>
      </w:r>
      <w:r w:rsidRPr="00595C71">
        <w:rPr>
          <w:spacing w:val="-10"/>
          <w:sz w:val="20"/>
        </w:rPr>
        <w:t xml:space="preserve"> </w:t>
      </w:r>
      <w:r w:rsidRPr="00595C71">
        <w:rPr>
          <w:sz w:val="20"/>
        </w:rPr>
        <w:t>discrepancy is</w:t>
      </w:r>
      <w:r w:rsidRPr="00595C71">
        <w:rPr>
          <w:spacing w:val="-6"/>
          <w:sz w:val="20"/>
        </w:rPr>
        <w:t xml:space="preserve"> </w:t>
      </w:r>
      <w:r w:rsidRPr="00595C71">
        <w:rPr>
          <w:sz w:val="20"/>
        </w:rPr>
        <w:t>due</w:t>
      </w:r>
      <w:r w:rsidRPr="00595C71">
        <w:rPr>
          <w:spacing w:val="-6"/>
          <w:sz w:val="20"/>
        </w:rPr>
        <w:t xml:space="preserve"> </w:t>
      </w:r>
      <w:r w:rsidRPr="00595C71">
        <w:rPr>
          <w:sz w:val="20"/>
        </w:rPr>
        <w:t>to only</w:t>
      </w:r>
      <w:r w:rsidRPr="00595C71">
        <w:rPr>
          <w:spacing w:val="-13"/>
          <w:sz w:val="20"/>
        </w:rPr>
        <w:t xml:space="preserve"> </w:t>
      </w:r>
      <w:r w:rsidRPr="00595C71">
        <w:rPr>
          <w:sz w:val="20"/>
        </w:rPr>
        <w:t>patients</w:t>
      </w:r>
      <w:r w:rsidRPr="00595C71">
        <w:rPr>
          <w:spacing w:val="-2"/>
          <w:sz w:val="20"/>
        </w:rPr>
        <w:t xml:space="preserve"> </w:t>
      </w:r>
      <w:r w:rsidRPr="00595C71">
        <w:rPr>
          <w:sz w:val="20"/>
        </w:rPr>
        <w:t>with more</w:t>
      </w:r>
      <w:r w:rsidRPr="00595C71">
        <w:rPr>
          <w:spacing w:val="-13"/>
          <w:sz w:val="20"/>
        </w:rPr>
        <w:t xml:space="preserve"> </w:t>
      </w:r>
      <w:r w:rsidRPr="00595C71">
        <w:rPr>
          <w:sz w:val="20"/>
        </w:rPr>
        <w:t>serious</w:t>
      </w:r>
      <w:r w:rsidRPr="00595C71">
        <w:rPr>
          <w:spacing w:val="-2"/>
          <w:sz w:val="20"/>
        </w:rPr>
        <w:t xml:space="preserve"> </w:t>
      </w:r>
      <w:r w:rsidRPr="00595C71">
        <w:rPr>
          <w:sz w:val="20"/>
        </w:rPr>
        <w:t>pathology seeking</w:t>
      </w:r>
      <w:r w:rsidRPr="00595C71">
        <w:rPr>
          <w:spacing w:val="-13"/>
          <w:sz w:val="20"/>
        </w:rPr>
        <w:t xml:space="preserve"> </w:t>
      </w:r>
      <w:r w:rsidRPr="00595C71">
        <w:rPr>
          <w:sz w:val="20"/>
        </w:rPr>
        <w:t>care</w:t>
      </w:r>
      <w:r w:rsidRPr="00595C71">
        <w:rPr>
          <w:spacing w:val="-12"/>
          <w:sz w:val="20"/>
        </w:rPr>
        <w:t xml:space="preserve"> </w:t>
      </w:r>
      <w:r w:rsidRPr="00595C71">
        <w:rPr>
          <w:sz w:val="20"/>
        </w:rPr>
        <w:t>from primary practitioners.</w:t>
      </w:r>
      <w:r w:rsidRPr="00595C71">
        <w:rPr>
          <w:spacing w:val="40"/>
          <w:sz w:val="20"/>
        </w:rPr>
        <w:t xml:space="preserve"> </w:t>
      </w:r>
      <w:proofErr w:type="gramStart"/>
      <w:r w:rsidRPr="00595C71">
        <w:rPr>
          <w:sz w:val="20"/>
        </w:rPr>
        <w:t>In reality, the</w:t>
      </w:r>
      <w:proofErr w:type="gramEnd"/>
      <w:r w:rsidRPr="00595C71">
        <w:rPr>
          <w:sz w:val="20"/>
        </w:rPr>
        <w:t xml:space="preserve"> more important predictors of chronicity are psychosocial.'</w:t>
      </w:r>
      <w:r w:rsidRPr="00595C71">
        <w:rPr>
          <w:spacing w:val="40"/>
          <w:sz w:val="20"/>
        </w:rPr>
        <w:t xml:space="preserve"> </w:t>
      </w:r>
      <w:r w:rsidRPr="00595C71">
        <w:rPr>
          <w:sz w:val="20"/>
        </w:rPr>
        <w:t xml:space="preserve">The four major </w:t>
      </w:r>
      <w:r w:rsidRPr="00595C71">
        <w:rPr>
          <w:spacing w:val="-2"/>
          <w:sz w:val="20"/>
        </w:rPr>
        <w:t>predictors</w:t>
      </w:r>
      <w:r w:rsidRPr="00595C71">
        <w:rPr>
          <w:spacing w:val="-5"/>
          <w:sz w:val="20"/>
        </w:rPr>
        <w:t xml:space="preserve"> </w:t>
      </w:r>
      <w:r w:rsidRPr="00595C71">
        <w:rPr>
          <w:spacing w:val="-2"/>
          <w:sz w:val="20"/>
        </w:rPr>
        <w:t>of</w:t>
      </w:r>
      <w:r w:rsidRPr="00595C71">
        <w:rPr>
          <w:spacing w:val="-9"/>
          <w:sz w:val="20"/>
        </w:rPr>
        <w:t xml:space="preserve"> </w:t>
      </w:r>
      <w:r w:rsidRPr="00595C71">
        <w:rPr>
          <w:spacing w:val="-2"/>
          <w:sz w:val="20"/>
        </w:rPr>
        <w:t>disability appear</w:t>
      </w:r>
      <w:r w:rsidRPr="00595C71">
        <w:rPr>
          <w:spacing w:val="-4"/>
          <w:sz w:val="20"/>
        </w:rPr>
        <w:t xml:space="preserve"> </w:t>
      </w:r>
      <w:r w:rsidRPr="00595C71">
        <w:rPr>
          <w:spacing w:val="-2"/>
          <w:sz w:val="20"/>
        </w:rPr>
        <w:t>related</w:t>
      </w:r>
      <w:r w:rsidRPr="00595C71">
        <w:rPr>
          <w:spacing w:val="-4"/>
          <w:sz w:val="20"/>
        </w:rPr>
        <w:t xml:space="preserve"> </w:t>
      </w:r>
      <w:r w:rsidRPr="00595C71">
        <w:rPr>
          <w:spacing w:val="-2"/>
          <w:sz w:val="20"/>
        </w:rPr>
        <w:t>to</w:t>
      </w:r>
      <w:r w:rsidRPr="00595C71">
        <w:rPr>
          <w:spacing w:val="-9"/>
          <w:sz w:val="20"/>
        </w:rPr>
        <w:t xml:space="preserve"> </w:t>
      </w:r>
      <w:r w:rsidRPr="00595C71">
        <w:rPr>
          <w:spacing w:val="-2"/>
          <w:sz w:val="20"/>
        </w:rPr>
        <w:t>psychosocial</w:t>
      </w:r>
      <w:r w:rsidRPr="00595C71">
        <w:rPr>
          <w:sz w:val="20"/>
        </w:rPr>
        <w:t xml:space="preserve"> </w:t>
      </w:r>
      <w:r w:rsidRPr="00595C71">
        <w:rPr>
          <w:spacing w:val="-2"/>
          <w:sz w:val="20"/>
        </w:rPr>
        <w:t>factors, occupational</w:t>
      </w:r>
      <w:r w:rsidRPr="00595C71">
        <w:rPr>
          <w:spacing w:val="-11"/>
          <w:sz w:val="20"/>
        </w:rPr>
        <w:t xml:space="preserve"> </w:t>
      </w:r>
      <w:r w:rsidRPr="00595C71">
        <w:rPr>
          <w:spacing w:val="-2"/>
          <w:sz w:val="20"/>
        </w:rPr>
        <w:t>variables,</w:t>
      </w:r>
      <w:r w:rsidRPr="00595C71">
        <w:rPr>
          <w:spacing w:val="-10"/>
          <w:sz w:val="20"/>
        </w:rPr>
        <w:t xml:space="preserve"> </w:t>
      </w:r>
      <w:r w:rsidRPr="00595C71">
        <w:rPr>
          <w:spacing w:val="-2"/>
          <w:sz w:val="20"/>
        </w:rPr>
        <w:t>the</w:t>
      </w:r>
      <w:r w:rsidRPr="00595C71">
        <w:rPr>
          <w:spacing w:val="-11"/>
          <w:sz w:val="20"/>
        </w:rPr>
        <w:t xml:space="preserve"> </w:t>
      </w:r>
      <w:r w:rsidRPr="00595C71">
        <w:rPr>
          <w:spacing w:val="-2"/>
          <w:sz w:val="20"/>
        </w:rPr>
        <w:t>injury</w:t>
      </w:r>
      <w:r w:rsidRPr="00595C71">
        <w:rPr>
          <w:spacing w:val="-10"/>
          <w:sz w:val="20"/>
        </w:rPr>
        <w:t xml:space="preserve"> </w:t>
      </w:r>
      <w:r w:rsidRPr="00595C71">
        <w:rPr>
          <w:spacing w:val="-2"/>
          <w:sz w:val="20"/>
        </w:rPr>
        <w:t>sustained</w:t>
      </w:r>
      <w:r w:rsidRPr="00595C71">
        <w:rPr>
          <w:spacing w:val="-8"/>
          <w:sz w:val="20"/>
        </w:rPr>
        <w:t xml:space="preserve"> </w:t>
      </w:r>
      <w:r w:rsidRPr="00595C71">
        <w:rPr>
          <w:spacing w:val="-2"/>
          <w:sz w:val="20"/>
        </w:rPr>
        <w:t>and</w:t>
      </w:r>
      <w:r w:rsidRPr="00595C71">
        <w:rPr>
          <w:spacing w:val="-10"/>
          <w:sz w:val="20"/>
        </w:rPr>
        <w:t xml:space="preserve"> </w:t>
      </w:r>
      <w:r w:rsidR="00595C71" w:rsidRPr="00595C71">
        <w:rPr>
          <w:spacing w:val="-2"/>
          <w:sz w:val="20"/>
        </w:rPr>
        <w:t>the diagnosis</w:t>
      </w:r>
      <w:r w:rsidRPr="00595C71">
        <w:rPr>
          <w:spacing w:val="-2"/>
          <w:sz w:val="20"/>
        </w:rPr>
        <w:t>.</w:t>
      </w:r>
      <w:r w:rsidRPr="00595C71">
        <w:rPr>
          <w:rFonts w:ascii="Arial"/>
          <w:spacing w:val="-2"/>
          <w:position w:val="6"/>
          <w:sz w:val="12"/>
        </w:rPr>
        <w:t>3</w:t>
      </w:r>
      <w:r w:rsidRPr="00595C71">
        <w:rPr>
          <w:rFonts w:ascii="Arial"/>
          <w:spacing w:val="40"/>
          <w:position w:val="6"/>
          <w:sz w:val="12"/>
        </w:rPr>
        <w:t xml:space="preserve"> </w:t>
      </w:r>
      <w:r w:rsidRPr="00595C71">
        <w:rPr>
          <w:sz w:val="20"/>
        </w:rPr>
        <w:t xml:space="preserve">These authors, furthermore, suggested that the </w:t>
      </w:r>
      <w:proofErr w:type="gramStart"/>
      <w:r w:rsidRPr="00595C71">
        <w:rPr>
          <w:sz w:val="20"/>
        </w:rPr>
        <w:t>particular psychosocial</w:t>
      </w:r>
      <w:proofErr w:type="gramEnd"/>
      <w:r w:rsidRPr="00595C71">
        <w:rPr>
          <w:sz w:val="20"/>
        </w:rPr>
        <w:t xml:space="preserve"> variables that contributed to an increased likelihood of disability are, in order of importance, psychological symptoms, coping mode, personality type, daily</w:t>
      </w:r>
      <w:r w:rsidRPr="00595C71">
        <w:rPr>
          <w:spacing w:val="-13"/>
          <w:sz w:val="20"/>
        </w:rPr>
        <w:t xml:space="preserve"> </w:t>
      </w:r>
      <w:r w:rsidRPr="00595C71">
        <w:rPr>
          <w:sz w:val="20"/>
        </w:rPr>
        <w:t>hassles</w:t>
      </w:r>
      <w:r w:rsidRPr="00595C71">
        <w:rPr>
          <w:spacing w:val="-12"/>
          <w:sz w:val="20"/>
        </w:rPr>
        <w:t xml:space="preserve"> </w:t>
      </w:r>
      <w:r w:rsidRPr="00595C71">
        <w:rPr>
          <w:sz w:val="20"/>
        </w:rPr>
        <w:t>and</w:t>
      </w:r>
      <w:r w:rsidRPr="00595C71">
        <w:rPr>
          <w:spacing w:val="-13"/>
          <w:sz w:val="20"/>
        </w:rPr>
        <w:t xml:space="preserve"> </w:t>
      </w:r>
      <w:r w:rsidRPr="00595C71">
        <w:rPr>
          <w:sz w:val="20"/>
        </w:rPr>
        <w:t>major</w:t>
      </w:r>
      <w:r w:rsidRPr="00595C71">
        <w:rPr>
          <w:spacing w:val="-12"/>
          <w:sz w:val="20"/>
        </w:rPr>
        <w:t xml:space="preserve"> </w:t>
      </w:r>
      <w:r w:rsidRPr="00595C71">
        <w:rPr>
          <w:sz w:val="20"/>
        </w:rPr>
        <w:t>life</w:t>
      </w:r>
      <w:r w:rsidRPr="00595C71">
        <w:rPr>
          <w:spacing w:val="-13"/>
          <w:sz w:val="20"/>
        </w:rPr>
        <w:t xml:space="preserve"> </w:t>
      </w:r>
      <w:r w:rsidRPr="00595C71">
        <w:rPr>
          <w:sz w:val="20"/>
        </w:rPr>
        <w:t>events.</w:t>
      </w:r>
      <w:r w:rsidRPr="00595C71">
        <w:rPr>
          <w:spacing w:val="-12"/>
          <w:sz w:val="20"/>
        </w:rPr>
        <w:t xml:space="preserve"> </w:t>
      </w:r>
      <w:r w:rsidRPr="00595C71">
        <w:rPr>
          <w:sz w:val="20"/>
        </w:rPr>
        <w:t>Other</w:t>
      </w:r>
      <w:r w:rsidRPr="00595C71">
        <w:rPr>
          <w:spacing w:val="-13"/>
          <w:sz w:val="20"/>
        </w:rPr>
        <w:t xml:space="preserve"> </w:t>
      </w:r>
      <w:r w:rsidRPr="00595C71">
        <w:rPr>
          <w:sz w:val="20"/>
        </w:rPr>
        <w:t>researchers</w:t>
      </w:r>
      <w:r w:rsidRPr="00595C71">
        <w:rPr>
          <w:spacing w:val="-12"/>
          <w:sz w:val="20"/>
        </w:rPr>
        <w:t xml:space="preserve"> </w:t>
      </w:r>
      <w:r w:rsidRPr="00595C71">
        <w:rPr>
          <w:sz w:val="20"/>
        </w:rPr>
        <w:t xml:space="preserve">concur, suggesting that the influence of psychosocial variables on </w:t>
      </w:r>
      <w:r w:rsidRPr="00595C71">
        <w:rPr>
          <w:spacing w:val="-2"/>
          <w:sz w:val="20"/>
        </w:rPr>
        <w:t>low</w:t>
      </w:r>
      <w:r w:rsidRPr="00595C71">
        <w:rPr>
          <w:spacing w:val="-11"/>
          <w:sz w:val="20"/>
        </w:rPr>
        <w:t xml:space="preserve"> </w:t>
      </w:r>
      <w:r w:rsidRPr="00595C71">
        <w:rPr>
          <w:spacing w:val="-2"/>
          <w:sz w:val="20"/>
        </w:rPr>
        <w:t>back</w:t>
      </w:r>
      <w:r w:rsidRPr="00595C71">
        <w:rPr>
          <w:spacing w:val="-10"/>
          <w:sz w:val="20"/>
        </w:rPr>
        <w:t xml:space="preserve"> </w:t>
      </w:r>
      <w:r w:rsidRPr="00595C71">
        <w:rPr>
          <w:spacing w:val="-2"/>
          <w:sz w:val="20"/>
        </w:rPr>
        <w:t>disability</w:t>
      </w:r>
      <w:r w:rsidRPr="00595C71">
        <w:rPr>
          <w:spacing w:val="-11"/>
          <w:sz w:val="20"/>
        </w:rPr>
        <w:t xml:space="preserve"> </w:t>
      </w:r>
      <w:r w:rsidRPr="00595C71">
        <w:rPr>
          <w:spacing w:val="-2"/>
          <w:sz w:val="20"/>
        </w:rPr>
        <w:t>is</w:t>
      </w:r>
      <w:r w:rsidRPr="00595C71">
        <w:rPr>
          <w:spacing w:val="-10"/>
          <w:sz w:val="20"/>
        </w:rPr>
        <w:t xml:space="preserve"> </w:t>
      </w:r>
      <w:r w:rsidRPr="00595C71">
        <w:rPr>
          <w:spacing w:val="-2"/>
          <w:sz w:val="20"/>
        </w:rPr>
        <w:t>as</w:t>
      </w:r>
      <w:r w:rsidRPr="00595C71">
        <w:rPr>
          <w:spacing w:val="-11"/>
          <w:sz w:val="20"/>
        </w:rPr>
        <w:t xml:space="preserve"> </w:t>
      </w:r>
      <w:r w:rsidRPr="00595C71">
        <w:rPr>
          <w:spacing w:val="-2"/>
          <w:sz w:val="20"/>
        </w:rPr>
        <w:t>great</w:t>
      </w:r>
      <w:r w:rsidRPr="00595C71">
        <w:rPr>
          <w:spacing w:val="-10"/>
          <w:sz w:val="20"/>
        </w:rPr>
        <w:t xml:space="preserve"> </w:t>
      </w:r>
      <w:r w:rsidRPr="00595C71">
        <w:rPr>
          <w:spacing w:val="-2"/>
          <w:sz w:val="20"/>
        </w:rPr>
        <w:t>as,</w:t>
      </w:r>
      <w:r w:rsidRPr="00595C71">
        <w:rPr>
          <w:spacing w:val="-11"/>
          <w:sz w:val="20"/>
        </w:rPr>
        <w:t xml:space="preserve"> </w:t>
      </w:r>
      <w:r w:rsidRPr="00595C71">
        <w:rPr>
          <w:spacing w:val="-2"/>
          <w:sz w:val="20"/>
        </w:rPr>
        <w:t>if</w:t>
      </w:r>
      <w:r w:rsidR="00595C71">
        <w:rPr>
          <w:spacing w:val="-2"/>
          <w:sz w:val="20"/>
        </w:rPr>
        <w:t xml:space="preserve"> </w:t>
      </w:r>
      <w:r w:rsidRPr="00595C71">
        <w:rPr>
          <w:spacing w:val="-2"/>
          <w:sz w:val="20"/>
        </w:rPr>
        <w:t>not</w:t>
      </w:r>
      <w:r w:rsidR="00595C71">
        <w:rPr>
          <w:spacing w:val="-2"/>
          <w:sz w:val="20"/>
        </w:rPr>
        <w:t xml:space="preserve"> </w:t>
      </w:r>
      <w:r w:rsidRPr="00595C71">
        <w:rPr>
          <w:spacing w:val="-2"/>
          <w:sz w:val="20"/>
        </w:rPr>
        <w:t>greater</w:t>
      </w:r>
      <w:r w:rsidRPr="00595C71">
        <w:rPr>
          <w:spacing w:val="15"/>
          <w:sz w:val="20"/>
        </w:rPr>
        <w:t xml:space="preserve"> </w:t>
      </w:r>
      <w:r w:rsidRPr="00595C71">
        <w:rPr>
          <w:spacing w:val="-2"/>
          <w:sz w:val="20"/>
        </w:rPr>
        <w:t>than,</w:t>
      </w:r>
      <w:r w:rsidRPr="00595C71">
        <w:rPr>
          <w:spacing w:val="-11"/>
          <w:sz w:val="20"/>
        </w:rPr>
        <w:t xml:space="preserve"> </w:t>
      </w:r>
      <w:r w:rsidRPr="00595C71">
        <w:rPr>
          <w:spacing w:val="-2"/>
          <w:sz w:val="20"/>
        </w:rPr>
        <w:t xml:space="preserve">ergonomic </w:t>
      </w:r>
      <w:r w:rsidRPr="00595C71">
        <w:rPr>
          <w:sz w:val="20"/>
        </w:rPr>
        <w:t>factors.'</w:t>
      </w:r>
      <w:r w:rsidRPr="00595C71">
        <w:rPr>
          <w:spacing w:val="40"/>
          <w:sz w:val="20"/>
        </w:rPr>
        <w:t xml:space="preserve"> </w:t>
      </w:r>
      <w:r w:rsidR="00595C71" w:rsidRPr="00595C71">
        <w:rPr>
          <w:sz w:val="20"/>
        </w:rPr>
        <w:t>Certainly,</w:t>
      </w:r>
      <w:r w:rsidRPr="00595C71">
        <w:rPr>
          <w:sz w:val="20"/>
        </w:rPr>
        <w:t xml:space="preserve"> the</w:t>
      </w:r>
      <w:r w:rsidRPr="00595C71">
        <w:rPr>
          <w:spacing w:val="-10"/>
          <w:sz w:val="20"/>
        </w:rPr>
        <w:t xml:space="preserve"> </w:t>
      </w:r>
      <w:r w:rsidRPr="00595C71">
        <w:rPr>
          <w:sz w:val="20"/>
        </w:rPr>
        <w:t>severity of the</w:t>
      </w:r>
      <w:r w:rsidRPr="00595C71">
        <w:rPr>
          <w:spacing w:val="-13"/>
          <w:sz w:val="20"/>
        </w:rPr>
        <w:t xml:space="preserve"> </w:t>
      </w:r>
      <w:r w:rsidRPr="00595C71">
        <w:rPr>
          <w:sz w:val="20"/>
        </w:rPr>
        <w:t>initial low back</w:t>
      </w:r>
      <w:r w:rsidRPr="00595C71">
        <w:rPr>
          <w:spacing w:val="-4"/>
          <w:sz w:val="20"/>
        </w:rPr>
        <w:t xml:space="preserve"> </w:t>
      </w:r>
      <w:r w:rsidRPr="00595C71">
        <w:rPr>
          <w:sz w:val="20"/>
        </w:rPr>
        <w:t>injury and the physical demands of the job appear to be poorly related</w:t>
      </w:r>
      <w:r w:rsidRPr="00595C71">
        <w:rPr>
          <w:spacing w:val="-2"/>
          <w:sz w:val="20"/>
        </w:rPr>
        <w:t xml:space="preserve"> </w:t>
      </w:r>
      <w:r w:rsidRPr="00595C71">
        <w:rPr>
          <w:sz w:val="20"/>
        </w:rPr>
        <w:t>to</w:t>
      </w:r>
      <w:r w:rsidR="00595C71">
        <w:rPr>
          <w:sz w:val="20"/>
        </w:rPr>
        <w:t xml:space="preserve"> </w:t>
      </w:r>
      <w:r w:rsidRPr="00595C71">
        <w:rPr>
          <w:sz w:val="20"/>
        </w:rPr>
        <w:t>return</w:t>
      </w:r>
      <w:r w:rsidRPr="00595C71">
        <w:rPr>
          <w:spacing w:val="-8"/>
          <w:sz w:val="20"/>
        </w:rPr>
        <w:t xml:space="preserve"> </w:t>
      </w:r>
      <w:r w:rsidRPr="00595C71">
        <w:rPr>
          <w:sz w:val="20"/>
        </w:rPr>
        <w:t>to</w:t>
      </w:r>
      <w:r w:rsidRPr="00595C71">
        <w:rPr>
          <w:spacing w:val="-10"/>
          <w:sz w:val="20"/>
        </w:rPr>
        <w:t xml:space="preserve"> </w:t>
      </w:r>
      <w:r w:rsidRPr="00595C71">
        <w:rPr>
          <w:sz w:val="20"/>
        </w:rPr>
        <w:t>work.'</w:t>
      </w:r>
      <w:r w:rsidRPr="00595C71">
        <w:rPr>
          <w:spacing w:val="15"/>
          <w:sz w:val="20"/>
        </w:rPr>
        <w:t xml:space="preserve"> </w:t>
      </w:r>
      <w:r w:rsidRPr="00595C71">
        <w:rPr>
          <w:sz w:val="20"/>
        </w:rPr>
        <w:t>The</w:t>
      </w:r>
      <w:r w:rsidRPr="00595C71">
        <w:rPr>
          <w:spacing w:val="-14"/>
          <w:sz w:val="20"/>
        </w:rPr>
        <w:t xml:space="preserve"> </w:t>
      </w:r>
      <w:r w:rsidRPr="00595C71">
        <w:rPr>
          <w:sz w:val="20"/>
        </w:rPr>
        <w:t>mismatch</w:t>
      </w:r>
      <w:r w:rsidRPr="00595C71">
        <w:rPr>
          <w:spacing w:val="-1"/>
          <w:sz w:val="20"/>
        </w:rPr>
        <w:t xml:space="preserve"> </w:t>
      </w:r>
      <w:r w:rsidRPr="00595C71">
        <w:rPr>
          <w:sz w:val="20"/>
        </w:rPr>
        <w:t>between</w:t>
      </w:r>
      <w:r w:rsidRPr="00595C71">
        <w:rPr>
          <w:spacing w:val="-3"/>
          <w:sz w:val="20"/>
        </w:rPr>
        <w:t xml:space="preserve"> </w:t>
      </w:r>
      <w:r w:rsidRPr="00595C71">
        <w:rPr>
          <w:sz w:val="20"/>
        </w:rPr>
        <w:t>complaints</w:t>
      </w:r>
    </w:p>
    <w:p w14:paraId="69F54F38" w14:textId="77777777" w:rsidR="007604BF" w:rsidRPr="00595C71" w:rsidRDefault="007604BF" w:rsidP="007604BF">
      <w:pPr>
        <w:pStyle w:val="BodyText"/>
        <w:spacing w:before="87"/>
        <w:rPr>
          <w:sz w:val="20"/>
        </w:rPr>
      </w:pPr>
    </w:p>
    <w:p w14:paraId="02ECFF0C" w14:textId="77777777" w:rsidR="007604BF" w:rsidRPr="00595C71" w:rsidRDefault="007604BF" w:rsidP="007604BF">
      <w:pPr>
        <w:spacing w:line="208" w:lineRule="auto"/>
        <w:ind w:left="1390" w:right="1863" w:firstLine="1"/>
        <w:rPr>
          <w:sz w:val="16"/>
        </w:rPr>
      </w:pPr>
      <w:r w:rsidRPr="00595C71">
        <w:rPr>
          <w:spacing w:val="-4"/>
          <w:sz w:val="16"/>
        </w:rPr>
        <w:t>Jennifer</w:t>
      </w:r>
      <w:r w:rsidRPr="00595C71">
        <w:rPr>
          <w:spacing w:val="-6"/>
          <w:sz w:val="16"/>
        </w:rPr>
        <w:t xml:space="preserve"> </w:t>
      </w:r>
      <w:r w:rsidRPr="00595C71">
        <w:rPr>
          <w:spacing w:val="-4"/>
          <w:sz w:val="16"/>
        </w:rPr>
        <w:t>R.</w:t>
      </w:r>
      <w:r w:rsidRPr="00595C71">
        <w:rPr>
          <w:spacing w:val="-10"/>
          <w:sz w:val="16"/>
        </w:rPr>
        <w:t xml:space="preserve"> </w:t>
      </w:r>
      <w:r w:rsidRPr="00595C71">
        <w:rPr>
          <w:spacing w:val="-4"/>
          <w:sz w:val="16"/>
        </w:rPr>
        <w:t>Jamison,</w:t>
      </w:r>
      <w:r w:rsidRPr="00595C71">
        <w:rPr>
          <w:spacing w:val="-5"/>
          <w:sz w:val="16"/>
        </w:rPr>
        <w:t xml:space="preserve"> </w:t>
      </w:r>
      <w:proofErr w:type="spellStart"/>
      <w:proofErr w:type="gramStart"/>
      <w:r w:rsidRPr="00595C71">
        <w:rPr>
          <w:spacing w:val="-4"/>
          <w:sz w:val="16"/>
        </w:rPr>
        <w:t>MB,BCh</w:t>
      </w:r>
      <w:proofErr w:type="spellEnd"/>
      <w:proofErr w:type="gramEnd"/>
      <w:r w:rsidRPr="00595C71">
        <w:rPr>
          <w:spacing w:val="-4"/>
          <w:sz w:val="16"/>
        </w:rPr>
        <w:t>,</w:t>
      </w:r>
      <w:r w:rsidRPr="00595C71">
        <w:rPr>
          <w:sz w:val="16"/>
        </w:rPr>
        <w:t xml:space="preserve"> </w:t>
      </w:r>
      <w:r w:rsidRPr="00595C71">
        <w:rPr>
          <w:spacing w:val="-4"/>
          <w:sz w:val="16"/>
        </w:rPr>
        <w:t>PhD,</w:t>
      </w:r>
      <w:r w:rsidRPr="00595C71">
        <w:rPr>
          <w:spacing w:val="-8"/>
          <w:sz w:val="16"/>
        </w:rPr>
        <w:t xml:space="preserve"> </w:t>
      </w:r>
      <w:r w:rsidRPr="00595C71">
        <w:rPr>
          <w:spacing w:val="-4"/>
          <w:sz w:val="16"/>
        </w:rPr>
        <w:t>EdD</w:t>
      </w:r>
      <w:r w:rsidRPr="00595C71">
        <w:rPr>
          <w:spacing w:val="40"/>
          <w:sz w:val="16"/>
        </w:rPr>
        <w:t xml:space="preserve"> </w:t>
      </w:r>
      <w:r w:rsidRPr="00595C71">
        <w:rPr>
          <w:sz w:val="16"/>
        </w:rPr>
        <w:t>Professor of Diagnostic Sciences</w:t>
      </w:r>
      <w:r w:rsidRPr="00595C71">
        <w:rPr>
          <w:spacing w:val="40"/>
          <w:sz w:val="16"/>
        </w:rPr>
        <w:t xml:space="preserve"> </w:t>
      </w:r>
      <w:r w:rsidRPr="00595C71">
        <w:rPr>
          <w:spacing w:val="-4"/>
          <w:sz w:val="16"/>
        </w:rPr>
        <w:t>Department</w:t>
      </w:r>
      <w:r w:rsidRPr="00595C71">
        <w:rPr>
          <w:spacing w:val="-6"/>
          <w:sz w:val="16"/>
        </w:rPr>
        <w:t xml:space="preserve"> </w:t>
      </w:r>
      <w:r w:rsidRPr="00595C71">
        <w:rPr>
          <w:spacing w:val="-4"/>
          <w:sz w:val="16"/>
        </w:rPr>
        <w:t>of</w:t>
      </w:r>
      <w:r w:rsidRPr="00595C71">
        <w:rPr>
          <w:spacing w:val="-11"/>
          <w:sz w:val="16"/>
        </w:rPr>
        <w:t xml:space="preserve"> </w:t>
      </w:r>
      <w:r w:rsidRPr="00595C71">
        <w:rPr>
          <w:spacing w:val="-4"/>
          <w:sz w:val="16"/>
        </w:rPr>
        <w:t>Complementary</w:t>
      </w:r>
      <w:r w:rsidRPr="00595C71">
        <w:rPr>
          <w:spacing w:val="8"/>
          <w:sz w:val="16"/>
        </w:rPr>
        <w:t xml:space="preserve"> </w:t>
      </w:r>
      <w:r w:rsidRPr="00595C71">
        <w:rPr>
          <w:spacing w:val="-4"/>
          <w:sz w:val="16"/>
        </w:rPr>
        <w:t>Medicine</w:t>
      </w:r>
      <w:r w:rsidRPr="00595C71">
        <w:rPr>
          <w:spacing w:val="40"/>
          <w:sz w:val="16"/>
        </w:rPr>
        <w:t xml:space="preserve"> </w:t>
      </w:r>
      <w:r w:rsidRPr="00595C71">
        <w:rPr>
          <w:spacing w:val="-2"/>
          <w:sz w:val="16"/>
        </w:rPr>
        <w:t>Faculty</w:t>
      </w:r>
      <w:r w:rsidRPr="00595C71">
        <w:rPr>
          <w:spacing w:val="-4"/>
          <w:sz w:val="16"/>
        </w:rPr>
        <w:t xml:space="preserve"> </w:t>
      </w:r>
      <w:r w:rsidRPr="00595C71">
        <w:rPr>
          <w:spacing w:val="-2"/>
          <w:sz w:val="16"/>
        </w:rPr>
        <w:t>of</w:t>
      </w:r>
      <w:r w:rsidRPr="00595C71">
        <w:rPr>
          <w:spacing w:val="-8"/>
          <w:sz w:val="16"/>
        </w:rPr>
        <w:t xml:space="preserve"> </w:t>
      </w:r>
      <w:r w:rsidRPr="00595C71">
        <w:rPr>
          <w:spacing w:val="-2"/>
          <w:sz w:val="16"/>
        </w:rPr>
        <w:t>Biomedical</w:t>
      </w:r>
      <w:r w:rsidRPr="00595C71">
        <w:rPr>
          <w:spacing w:val="-3"/>
          <w:sz w:val="16"/>
        </w:rPr>
        <w:t xml:space="preserve"> </w:t>
      </w:r>
      <w:r w:rsidRPr="00595C71">
        <w:rPr>
          <w:spacing w:val="-2"/>
          <w:sz w:val="16"/>
        </w:rPr>
        <w:t>&amp;</w:t>
      </w:r>
      <w:r w:rsidRPr="00595C71">
        <w:rPr>
          <w:spacing w:val="-8"/>
          <w:sz w:val="16"/>
        </w:rPr>
        <w:t xml:space="preserve"> </w:t>
      </w:r>
      <w:r w:rsidRPr="00595C71">
        <w:rPr>
          <w:spacing w:val="-2"/>
          <w:sz w:val="16"/>
        </w:rPr>
        <w:t>Health</w:t>
      </w:r>
      <w:r w:rsidRPr="00595C71">
        <w:rPr>
          <w:spacing w:val="-6"/>
          <w:sz w:val="16"/>
        </w:rPr>
        <w:t xml:space="preserve"> </w:t>
      </w:r>
      <w:r w:rsidRPr="00595C71">
        <w:rPr>
          <w:spacing w:val="-2"/>
          <w:sz w:val="16"/>
        </w:rPr>
        <w:t>Sciences</w:t>
      </w:r>
      <w:r w:rsidRPr="00595C71">
        <w:rPr>
          <w:spacing w:val="40"/>
          <w:sz w:val="16"/>
        </w:rPr>
        <w:t xml:space="preserve"> </w:t>
      </w:r>
      <w:r w:rsidRPr="00595C71">
        <w:rPr>
          <w:sz w:val="16"/>
        </w:rPr>
        <w:t>RMIT</w:t>
      </w:r>
      <w:r w:rsidRPr="00595C71">
        <w:rPr>
          <w:spacing w:val="-10"/>
          <w:sz w:val="16"/>
        </w:rPr>
        <w:t xml:space="preserve"> </w:t>
      </w:r>
      <w:r w:rsidRPr="00595C71">
        <w:rPr>
          <w:sz w:val="16"/>
        </w:rPr>
        <w:t>University</w:t>
      </w:r>
    </w:p>
    <w:p w14:paraId="590131D2" w14:textId="77777777" w:rsidR="007604BF" w:rsidRPr="00595C71" w:rsidRDefault="007604BF" w:rsidP="007604BF">
      <w:pPr>
        <w:spacing w:line="165" w:lineRule="exact"/>
        <w:ind w:left="1398"/>
        <w:rPr>
          <w:sz w:val="16"/>
        </w:rPr>
      </w:pPr>
      <w:r w:rsidRPr="00595C71">
        <w:rPr>
          <w:w w:val="90"/>
          <w:sz w:val="16"/>
        </w:rPr>
        <w:t>Bundoora,</w:t>
      </w:r>
      <w:r w:rsidRPr="00595C71">
        <w:rPr>
          <w:spacing w:val="21"/>
          <w:sz w:val="16"/>
        </w:rPr>
        <w:t xml:space="preserve"> </w:t>
      </w:r>
      <w:r w:rsidRPr="00595C71">
        <w:rPr>
          <w:spacing w:val="-2"/>
          <w:sz w:val="16"/>
        </w:rPr>
        <w:t>Victoria</w:t>
      </w:r>
    </w:p>
    <w:p w14:paraId="1DE1238E" w14:textId="77777777" w:rsidR="007604BF" w:rsidRPr="00595C71" w:rsidRDefault="007604BF" w:rsidP="007604BF">
      <w:pPr>
        <w:spacing w:before="134"/>
        <w:ind w:left="1398"/>
        <w:rPr>
          <w:sz w:val="16"/>
        </w:rPr>
      </w:pPr>
      <w:r w:rsidRPr="00595C71">
        <w:rPr>
          <w:spacing w:val="-4"/>
          <w:sz w:val="16"/>
        </w:rPr>
        <w:t>Received</w:t>
      </w:r>
      <w:r w:rsidRPr="00595C71">
        <w:rPr>
          <w:spacing w:val="-6"/>
          <w:sz w:val="16"/>
        </w:rPr>
        <w:t xml:space="preserve"> </w:t>
      </w:r>
      <w:r w:rsidRPr="00595C71">
        <w:rPr>
          <w:spacing w:val="-4"/>
          <w:sz w:val="16"/>
        </w:rPr>
        <w:t>6</w:t>
      </w:r>
      <w:r w:rsidRPr="00595C71">
        <w:rPr>
          <w:spacing w:val="1"/>
          <w:sz w:val="16"/>
        </w:rPr>
        <w:t xml:space="preserve"> </w:t>
      </w:r>
      <w:r w:rsidRPr="00595C71">
        <w:rPr>
          <w:spacing w:val="-4"/>
          <w:sz w:val="16"/>
        </w:rPr>
        <w:t>February 2001,</w:t>
      </w:r>
      <w:r w:rsidRPr="00595C71">
        <w:rPr>
          <w:spacing w:val="-6"/>
          <w:sz w:val="16"/>
        </w:rPr>
        <w:t xml:space="preserve"> </w:t>
      </w:r>
      <w:r w:rsidRPr="00595C71">
        <w:rPr>
          <w:spacing w:val="-4"/>
          <w:sz w:val="16"/>
        </w:rPr>
        <w:t>accepted</w:t>
      </w:r>
      <w:r w:rsidRPr="00595C71">
        <w:rPr>
          <w:spacing w:val="2"/>
          <w:sz w:val="16"/>
        </w:rPr>
        <w:t xml:space="preserve"> </w:t>
      </w:r>
      <w:r w:rsidRPr="00595C71">
        <w:rPr>
          <w:spacing w:val="-4"/>
          <w:sz w:val="16"/>
        </w:rPr>
        <w:t>28</w:t>
      </w:r>
      <w:r w:rsidRPr="00595C71">
        <w:rPr>
          <w:spacing w:val="-6"/>
          <w:sz w:val="16"/>
        </w:rPr>
        <w:t xml:space="preserve"> </w:t>
      </w:r>
      <w:r w:rsidRPr="00595C71">
        <w:rPr>
          <w:spacing w:val="-4"/>
          <w:sz w:val="16"/>
        </w:rPr>
        <w:t>March</w:t>
      </w:r>
      <w:r w:rsidRPr="00595C71">
        <w:rPr>
          <w:spacing w:val="-1"/>
          <w:sz w:val="16"/>
        </w:rPr>
        <w:t xml:space="preserve"> </w:t>
      </w:r>
      <w:r w:rsidRPr="00595C71">
        <w:rPr>
          <w:spacing w:val="-4"/>
          <w:sz w:val="16"/>
        </w:rPr>
        <w:t>2001</w:t>
      </w:r>
    </w:p>
    <w:p w14:paraId="611DB608" w14:textId="77777777" w:rsidR="007604BF" w:rsidRPr="00595C71" w:rsidRDefault="007604BF" w:rsidP="007604BF">
      <w:pPr>
        <w:spacing w:before="117" w:line="208" w:lineRule="auto"/>
        <w:ind w:left="398" w:right="426" w:firstLine="7"/>
        <w:jc w:val="both"/>
        <w:rPr>
          <w:sz w:val="20"/>
        </w:rPr>
      </w:pPr>
      <w:r w:rsidRPr="00595C71">
        <w:br w:type="column"/>
      </w:r>
      <w:r w:rsidRPr="00595C71">
        <w:rPr>
          <w:sz w:val="20"/>
        </w:rPr>
        <w:t>and pathological lesions and between impairment and disability further illustrates the</w:t>
      </w:r>
      <w:r w:rsidRPr="00595C71">
        <w:rPr>
          <w:spacing w:val="-5"/>
          <w:sz w:val="20"/>
        </w:rPr>
        <w:t xml:space="preserve"> </w:t>
      </w:r>
      <w:r w:rsidRPr="00595C71">
        <w:rPr>
          <w:sz w:val="20"/>
        </w:rPr>
        <w:t xml:space="preserve">importance of non-physical </w:t>
      </w:r>
      <w:r w:rsidRPr="00595C71">
        <w:rPr>
          <w:spacing w:val="-6"/>
          <w:sz w:val="20"/>
        </w:rPr>
        <w:t>factors</w:t>
      </w:r>
      <w:r w:rsidRPr="00595C71">
        <w:rPr>
          <w:spacing w:val="-7"/>
          <w:sz w:val="20"/>
        </w:rPr>
        <w:t xml:space="preserve"> </w:t>
      </w:r>
      <w:r w:rsidRPr="00595C71">
        <w:rPr>
          <w:spacing w:val="-6"/>
          <w:sz w:val="20"/>
        </w:rPr>
        <w:t>in the</w:t>
      </w:r>
      <w:r w:rsidRPr="00595C71">
        <w:rPr>
          <w:spacing w:val="-7"/>
          <w:sz w:val="20"/>
        </w:rPr>
        <w:t xml:space="preserve"> </w:t>
      </w:r>
      <w:r w:rsidRPr="00595C71">
        <w:rPr>
          <w:spacing w:val="-6"/>
          <w:sz w:val="20"/>
        </w:rPr>
        <w:t>pain experience.</w:t>
      </w:r>
      <w:r w:rsidRPr="00595C71">
        <w:rPr>
          <w:rFonts w:ascii="Arial"/>
          <w:spacing w:val="-6"/>
          <w:sz w:val="20"/>
          <w:vertAlign w:val="superscript"/>
        </w:rPr>
        <w:t>6</w:t>
      </w:r>
      <w:r w:rsidRPr="00595C71">
        <w:rPr>
          <w:rFonts w:ascii="Arial"/>
          <w:spacing w:val="-8"/>
          <w:sz w:val="20"/>
        </w:rPr>
        <w:t xml:space="preserve"> </w:t>
      </w:r>
      <w:r w:rsidRPr="00595C71">
        <w:rPr>
          <w:spacing w:val="-6"/>
          <w:sz w:val="20"/>
        </w:rPr>
        <w:t>With</w:t>
      </w:r>
      <w:r w:rsidRPr="00595C71">
        <w:rPr>
          <w:spacing w:val="-7"/>
          <w:sz w:val="20"/>
        </w:rPr>
        <w:t xml:space="preserve"> </w:t>
      </w:r>
      <w:r w:rsidRPr="00595C71">
        <w:rPr>
          <w:spacing w:val="-6"/>
          <w:sz w:val="20"/>
        </w:rPr>
        <w:t>respect to</w:t>
      </w:r>
      <w:r w:rsidRPr="00595C71">
        <w:rPr>
          <w:spacing w:val="-7"/>
          <w:sz w:val="20"/>
        </w:rPr>
        <w:t xml:space="preserve"> </w:t>
      </w:r>
      <w:r w:rsidRPr="00595C71">
        <w:rPr>
          <w:spacing w:val="-6"/>
          <w:sz w:val="20"/>
        </w:rPr>
        <w:t xml:space="preserve">chronic back </w:t>
      </w:r>
      <w:r w:rsidRPr="00595C71">
        <w:rPr>
          <w:sz w:val="20"/>
        </w:rPr>
        <w:t>pain,</w:t>
      </w:r>
      <w:r w:rsidRPr="00595C71">
        <w:rPr>
          <w:spacing w:val="-4"/>
          <w:sz w:val="20"/>
        </w:rPr>
        <w:t xml:space="preserve"> </w:t>
      </w:r>
      <w:r w:rsidRPr="00595C71">
        <w:rPr>
          <w:sz w:val="20"/>
        </w:rPr>
        <w:t xml:space="preserve">not only has it been suggested that the disorder is not primarily a musculoskeletal problem, </w:t>
      </w:r>
      <w:proofErr w:type="gramStart"/>
      <w:r w:rsidRPr="00595C71">
        <w:rPr>
          <w:sz w:val="20"/>
        </w:rPr>
        <w:t>it</w:t>
      </w:r>
      <w:proofErr w:type="gramEnd"/>
      <w:r w:rsidRPr="00595C71">
        <w:rPr>
          <w:sz w:val="20"/>
        </w:rPr>
        <w:t xml:space="preserve"> has also been proposed that psychosocial factors dominate the patients' </w:t>
      </w:r>
      <w:r w:rsidRPr="00595C71">
        <w:rPr>
          <w:spacing w:val="-2"/>
          <w:sz w:val="20"/>
        </w:rPr>
        <w:t>clinical</w:t>
      </w:r>
      <w:r w:rsidRPr="00595C71">
        <w:rPr>
          <w:spacing w:val="-11"/>
          <w:sz w:val="20"/>
        </w:rPr>
        <w:t xml:space="preserve"> </w:t>
      </w:r>
      <w:r w:rsidRPr="00595C71">
        <w:rPr>
          <w:spacing w:val="-2"/>
          <w:sz w:val="20"/>
        </w:rPr>
        <w:t>presentation.</w:t>
      </w:r>
      <w:r w:rsidRPr="00595C71">
        <w:rPr>
          <w:spacing w:val="-10"/>
          <w:sz w:val="20"/>
        </w:rPr>
        <w:t xml:space="preserve"> </w:t>
      </w:r>
      <w:r w:rsidRPr="00595C71">
        <w:rPr>
          <w:spacing w:val="-2"/>
          <w:position w:val="6"/>
          <w:sz w:val="12"/>
        </w:rPr>
        <w:t>7</w:t>
      </w:r>
      <w:r w:rsidRPr="00595C71">
        <w:rPr>
          <w:spacing w:val="19"/>
          <w:position w:val="6"/>
          <w:sz w:val="12"/>
        </w:rPr>
        <w:t xml:space="preserve"> </w:t>
      </w:r>
      <w:r w:rsidRPr="00595C71">
        <w:rPr>
          <w:spacing w:val="-2"/>
          <w:sz w:val="20"/>
        </w:rPr>
        <w:t>Certainly, the</w:t>
      </w:r>
      <w:r w:rsidRPr="00595C71">
        <w:rPr>
          <w:spacing w:val="-11"/>
          <w:sz w:val="20"/>
        </w:rPr>
        <w:t xml:space="preserve"> </w:t>
      </w:r>
      <w:r w:rsidRPr="00595C71">
        <w:rPr>
          <w:spacing w:val="-2"/>
          <w:sz w:val="20"/>
        </w:rPr>
        <w:t>perception</w:t>
      </w:r>
      <w:r w:rsidRPr="00595C71">
        <w:rPr>
          <w:spacing w:val="13"/>
          <w:sz w:val="20"/>
        </w:rPr>
        <w:t xml:space="preserve"> </w:t>
      </w:r>
      <w:r w:rsidRPr="00595C71">
        <w:rPr>
          <w:spacing w:val="-2"/>
          <w:sz w:val="20"/>
        </w:rPr>
        <w:t>that</w:t>
      </w:r>
      <w:r w:rsidRPr="00595C71">
        <w:rPr>
          <w:spacing w:val="-10"/>
          <w:sz w:val="20"/>
        </w:rPr>
        <w:t xml:space="preserve"> </w:t>
      </w:r>
      <w:r w:rsidRPr="00595C71">
        <w:rPr>
          <w:spacing w:val="-2"/>
          <w:sz w:val="20"/>
        </w:rPr>
        <w:t>an</w:t>
      </w:r>
      <w:r w:rsidRPr="00595C71">
        <w:rPr>
          <w:spacing w:val="-11"/>
          <w:sz w:val="20"/>
        </w:rPr>
        <w:t xml:space="preserve"> </w:t>
      </w:r>
      <w:r w:rsidRPr="00595C71">
        <w:rPr>
          <w:spacing w:val="-2"/>
          <w:sz w:val="20"/>
        </w:rPr>
        <w:t xml:space="preserve">injury </w:t>
      </w:r>
      <w:r w:rsidRPr="00595C71">
        <w:rPr>
          <w:sz w:val="20"/>
        </w:rPr>
        <w:t>is</w:t>
      </w:r>
      <w:r w:rsidRPr="00595C71">
        <w:rPr>
          <w:spacing w:val="-13"/>
          <w:sz w:val="20"/>
        </w:rPr>
        <w:t xml:space="preserve"> </w:t>
      </w:r>
      <w:proofErr w:type="spellStart"/>
      <w:r w:rsidRPr="00595C71">
        <w:rPr>
          <w:sz w:val="20"/>
        </w:rPr>
        <w:t>compensatable</w:t>
      </w:r>
      <w:proofErr w:type="spellEnd"/>
      <w:r w:rsidRPr="00595C71">
        <w:rPr>
          <w:sz w:val="20"/>
        </w:rPr>
        <w:t xml:space="preserve"> is </w:t>
      </w:r>
      <w:proofErr w:type="spellStart"/>
      <w:r w:rsidRPr="00595C71">
        <w:rPr>
          <w:sz w:val="20"/>
        </w:rPr>
        <w:t>recognised</w:t>
      </w:r>
      <w:proofErr w:type="spellEnd"/>
      <w:r w:rsidRPr="00595C71">
        <w:rPr>
          <w:sz w:val="20"/>
        </w:rPr>
        <w:t xml:space="preserve"> as</w:t>
      </w:r>
      <w:r w:rsidRPr="00595C71">
        <w:rPr>
          <w:spacing w:val="-4"/>
          <w:sz w:val="20"/>
        </w:rPr>
        <w:t xml:space="preserve"> </w:t>
      </w:r>
      <w:r w:rsidRPr="00595C71">
        <w:rPr>
          <w:sz w:val="20"/>
        </w:rPr>
        <w:t>a</w:t>
      </w:r>
      <w:r w:rsidRPr="00595C71">
        <w:rPr>
          <w:spacing w:val="-5"/>
          <w:sz w:val="20"/>
        </w:rPr>
        <w:t xml:space="preserve"> </w:t>
      </w:r>
      <w:r w:rsidRPr="00595C71">
        <w:rPr>
          <w:sz w:val="20"/>
        </w:rPr>
        <w:t>factor that</w:t>
      </w:r>
      <w:r w:rsidRPr="00595C71">
        <w:rPr>
          <w:spacing w:val="-2"/>
          <w:sz w:val="20"/>
        </w:rPr>
        <w:t xml:space="preserve"> </w:t>
      </w:r>
      <w:r w:rsidRPr="00595C71">
        <w:rPr>
          <w:sz w:val="20"/>
        </w:rPr>
        <w:t>substantially increases the</w:t>
      </w:r>
      <w:r w:rsidRPr="00595C71">
        <w:rPr>
          <w:spacing w:val="-1"/>
          <w:sz w:val="20"/>
        </w:rPr>
        <w:t xml:space="preserve"> </w:t>
      </w:r>
      <w:r w:rsidRPr="00595C71">
        <w:rPr>
          <w:sz w:val="20"/>
        </w:rPr>
        <w:t>likelihood of disability.'</w:t>
      </w:r>
      <w:r w:rsidRPr="00595C71">
        <w:rPr>
          <w:spacing w:val="40"/>
          <w:sz w:val="20"/>
        </w:rPr>
        <w:t xml:space="preserve"> </w:t>
      </w:r>
      <w:r w:rsidRPr="00595C71">
        <w:rPr>
          <w:sz w:val="20"/>
        </w:rPr>
        <w:t>Despite a two-year study</w:t>
      </w:r>
      <w:r w:rsidRPr="00595C71">
        <w:rPr>
          <w:spacing w:val="-13"/>
          <w:sz w:val="20"/>
        </w:rPr>
        <w:t xml:space="preserve"> </w:t>
      </w:r>
      <w:r w:rsidRPr="00595C71">
        <w:rPr>
          <w:sz w:val="20"/>
        </w:rPr>
        <w:t>by</w:t>
      </w:r>
      <w:r w:rsidRPr="00595C71">
        <w:rPr>
          <w:spacing w:val="-12"/>
          <w:sz w:val="20"/>
        </w:rPr>
        <w:t xml:space="preserve"> </w:t>
      </w:r>
      <w:r w:rsidRPr="00595C71">
        <w:rPr>
          <w:sz w:val="20"/>
        </w:rPr>
        <w:t>15</w:t>
      </w:r>
      <w:r w:rsidRPr="00595C71">
        <w:rPr>
          <w:spacing w:val="-13"/>
          <w:sz w:val="20"/>
        </w:rPr>
        <w:t xml:space="preserve"> </w:t>
      </w:r>
      <w:r w:rsidRPr="00595C71">
        <w:rPr>
          <w:sz w:val="20"/>
        </w:rPr>
        <w:t>general</w:t>
      </w:r>
      <w:r w:rsidRPr="00595C71">
        <w:rPr>
          <w:spacing w:val="-12"/>
          <w:sz w:val="20"/>
        </w:rPr>
        <w:t xml:space="preserve"> </w:t>
      </w:r>
      <w:r w:rsidRPr="00595C71">
        <w:rPr>
          <w:sz w:val="20"/>
        </w:rPr>
        <w:t>practitioners</w:t>
      </w:r>
      <w:r w:rsidRPr="00595C71">
        <w:rPr>
          <w:spacing w:val="-13"/>
          <w:sz w:val="20"/>
        </w:rPr>
        <w:t xml:space="preserve"> </w:t>
      </w:r>
      <w:r w:rsidRPr="00595C71">
        <w:rPr>
          <w:sz w:val="20"/>
        </w:rPr>
        <w:t>failing</w:t>
      </w:r>
      <w:r w:rsidRPr="00595C71">
        <w:rPr>
          <w:spacing w:val="-12"/>
          <w:sz w:val="20"/>
        </w:rPr>
        <w:t xml:space="preserve"> </w:t>
      </w:r>
      <w:r w:rsidRPr="00595C71">
        <w:rPr>
          <w:sz w:val="20"/>
        </w:rPr>
        <w:t>to</w:t>
      </w:r>
      <w:r w:rsidRPr="00595C71">
        <w:rPr>
          <w:spacing w:val="-13"/>
          <w:sz w:val="20"/>
        </w:rPr>
        <w:t xml:space="preserve"> </w:t>
      </w:r>
      <w:r w:rsidRPr="00595C71">
        <w:rPr>
          <w:sz w:val="20"/>
        </w:rPr>
        <w:t>find</w:t>
      </w:r>
      <w:r w:rsidRPr="00595C71">
        <w:rPr>
          <w:spacing w:val="-12"/>
          <w:sz w:val="20"/>
        </w:rPr>
        <w:t xml:space="preserve"> </w:t>
      </w:r>
      <w:r w:rsidRPr="00595C71">
        <w:rPr>
          <w:sz w:val="20"/>
        </w:rPr>
        <w:t>evidence</w:t>
      </w:r>
      <w:r w:rsidRPr="00595C71">
        <w:rPr>
          <w:spacing w:val="-8"/>
          <w:sz w:val="20"/>
        </w:rPr>
        <w:t xml:space="preserve"> </w:t>
      </w:r>
      <w:r w:rsidRPr="00595C71">
        <w:rPr>
          <w:sz w:val="20"/>
        </w:rPr>
        <w:t>of</w:t>
      </w:r>
      <w:r w:rsidRPr="00595C71">
        <w:rPr>
          <w:spacing w:val="-5"/>
          <w:sz w:val="20"/>
        </w:rPr>
        <w:t xml:space="preserve"> </w:t>
      </w:r>
      <w:r w:rsidRPr="00595C71">
        <w:rPr>
          <w:sz w:val="20"/>
        </w:rPr>
        <w:t>a relationship between perceived health or daily functioning and the</w:t>
      </w:r>
      <w:r w:rsidRPr="00595C71">
        <w:rPr>
          <w:spacing w:val="-11"/>
          <w:sz w:val="20"/>
        </w:rPr>
        <w:t xml:space="preserve"> </w:t>
      </w:r>
      <w:r w:rsidRPr="00595C71">
        <w:rPr>
          <w:sz w:val="20"/>
        </w:rPr>
        <w:t>duration of low back pain,'</w:t>
      </w:r>
      <w:r w:rsidRPr="00595C71">
        <w:rPr>
          <w:spacing w:val="-12"/>
          <w:sz w:val="20"/>
        </w:rPr>
        <w:t xml:space="preserve"> </w:t>
      </w:r>
      <w:r w:rsidRPr="00595C71">
        <w:rPr>
          <w:sz w:val="20"/>
        </w:rPr>
        <w:t>self-perceived</w:t>
      </w:r>
      <w:r w:rsidRPr="00595C71">
        <w:rPr>
          <w:spacing w:val="-4"/>
          <w:sz w:val="20"/>
        </w:rPr>
        <w:t xml:space="preserve"> </w:t>
      </w:r>
      <w:r w:rsidRPr="00595C71">
        <w:rPr>
          <w:sz w:val="20"/>
        </w:rPr>
        <w:t>disability and pain</w:t>
      </w:r>
      <w:r w:rsidRPr="00595C71">
        <w:rPr>
          <w:spacing w:val="-3"/>
          <w:sz w:val="20"/>
        </w:rPr>
        <w:t xml:space="preserve"> </w:t>
      </w:r>
      <w:r w:rsidRPr="00595C71">
        <w:rPr>
          <w:sz w:val="20"/>
        </w:rPr>
        <w:t>severity have</w:t>
      </w:r>
      <w:r w:rsidRPr="00595C71">
        <w:rPr>
          <w:spacing w:val="-10"/>
          <w:sz w:val="20"/>
        </w:rPr>
        <w:t xml:space="preserve"> </w:t>
      </w:r>
      <w:r w:rsidRPr="00595C71">
        <w:rPr>
          <w:sz w:val="20"/>
        </w:rPr>
        <w:t>elsewhere repeatedly been shown to be directly related to prolonged disability.'</w:t>
      </w:r>
      <w:r w:rsidRPr="00595C71">
        <w:rPr>
          <w:spacing w:val="40"/>
          <w:sz w:val="20"/>
        </w:rPr>
        <w:t xml:space="preserve"> </w:t>
      </w:r>
      <w:r w:rsidRPr="00595C71">
        <w:rPr>
          <w:sz w:val="20"/>
        </w:rPr>
        <w:t>The impact of psychosocial</w:t>
      </w:r>
      <w:r w:rsidRPr="00595C71">
        <w:rPr>
          <w:spacing w:val="-2"/>
          <w:sz w:val="20"/>
        </w:rPr>
        <w:t xml:space="preserve"> </w:t>
      </w:r>
      <w:r w:rsidRPr="00595C71">
        <w:rPr>
          <w:sz w:val="20"/>
        </w:rPr>
        <w:t>factors</w:t>
      </w:r>
      <w:r w:rsidRPr="00595C71">
        <w:rPr>
          <w:spacing w:val="-3"/>
          <w:sz w:val="20"/>
        </w:rPr>
        <w:t xml:space="preserve"> </w:t>
      </w:r>
      <w:r w:rsidRPr="00595C71">
        <w:rPr>
          <w:sz w:val="20"/>
        </w:rPr>
        <w:t>is</w:t>
      </w:r>
      <w:r w:rsidRPr="00595C71">
        <w:rPr>
          <w:spacing w:val="-13"/>
          <w:sz w:val="20"/>
        </w:rPr>
        <w:t xml:space="preserve"> </w:t>
      </w:r>
      <w:r w:rsidRPr="00595C71">
        <w:rPr>
          <w:sz w:val="20"/>
        </w:rPr>
        <w:t>furthermore not</w:t>
      </w:r>
      <w:r w:rsidRPr="00595C71">
        <w:rPr>
          <w:spacing w:val="-9"/>
          <w:sz w:val="20"/>
        </w:rPr>
        <w:t xml:space="preserve"> </w:t>
      </w:r>
      <w:r w:rsidRPr="00595C71">
        <w:rPr>
          <w:sz w:val="20"/>
        </w:rPr>
        <w:t>limited</w:t>
      </w:r>
      <w:r w:rsidRPr="00595C71">
        <w:rPr>
          <w:spacing w:val="-2"/>
          <w:sz w:val="20"/>
        </w:rPr>
        <w:t xml:space="preserve"> </w:t>
      </w:r>
      <w:r w:rsidRPr="00595C71">
        <w:rPr>
          <w:sz w:val="20"/>
        </w:rPr>
        <w:t>to</w:t>
      </w:r>
      <w:r w:rsidRPr="00595C71">
        <w:rPr>
          <w:spacing w:val="-13"/>
          <w:sz w:val="20"/>
        </w:rPr>
        <w:t xml:space="preserve"> </w:t>
      </w:r>
      <w:r w:rsidRPr="00595C71">
        <w:rPr>
          <w:sz w:val="20"/>
        </w:rPr>
        <w:t>chronic</w:t>
      </w:r>
      <w:r w:rsidRPr="00595C71">
        <w:rPr>
          <w:spacing w:val="-1"/>
          <w:sz w:val="20"/>
        </w:rPr>
        <w:t xml:space="preserve"> </w:t>
      </w:r>
      <w:r w:rsidRPr="00595C71">
        <w:rPr>
          <w:sz w:val="20"/>
        </w:rPr>
        <w:t>or workers</w:t>
      </w:r>
      <w:r w:rsidRPr="00595C71">
        <w:rPr>
          <w:spacing w:val="-13"/>
          <w:sz w:val="20"/>
        </w:rPr>
        <w:t xml:space="preserve"> </w:t>
      </w:r>
      <w:r w:rsidRPr="00595C71">
        <w:rPr>
          <w:sz w:val="20"/>
        </w:rPr>
        <w:t>compensation</w:t>
      </w:r>
      <w:r w:rsidRPr="00595C71">
        <w:rPr>
          <w:spacing w:val="-12"/>
          <w:sz w:val="20"/>
        </w:rPr>
        <w:t xml:space="preserve"> </w:t>
      </w:r>
      <w:r w:rsidRPr="00595C71">
        <w:rPr>
          <w:sz w:val="20"/>
        </w:rPr>
        <w:t>cases;</w:t>
      </w:r>
      <w:r w:rsidRPr="00595C71">
        <w:rPr>
          <w:spacing w:val="-13"/>
          <w:sz w:val="20"/>
        </w:rPr>
        <w:t xml:space="preserve"> </w:t>
      </w:r>
      <w:r w:rsidRPr="00595C71">
        <w:rPr>
          <w:sz w:val="20"/>
        </w:rPr>
        <w:t>psychosocial</w:t>
      </w:r>
      <w:r w:rsidRPr="00595C71">
        <w:rPr>
          <w:spacing w:val="-12"/>
          <w:sz w:val="20"/>
        </w:rPr>
        <w:t xml:space="preserve"> </w:t>
      </w:r>
      <w:r w:rsidRPr="00595C71">
        <w:rPr>
          <w:sz w:val="20"/>
        </w:rPr>
        <w:t>variables</w:t>
      </w:r>
      <w:r w:rsidRPr="00595C71">
        <w:rPr>
          <w:spacing w:val="-13"/>
          <w:sz w:val="20"/>
        </w:rPr>
        <w:t xml:space="preserve"> </w:t>
      </w:r>
      <w:r w:rsidRPr="00595C71">
        <w:rPr>
          <w:sz w:val="20"/>
        </w:rPr>
        <w:t>pose similar</w:t>
      </w:r>
      <w:r w:rsidRPr="00595C71">
        <w:rPr>
          <w:spacing w:val="-8"/>
          <w:sz w:val="20"/>
        </w:rPr>
        <w:t xml:space="preserve"> </w:t>
      </w:r>
      <w:r w:rsidRPr="00595C71">
        <w:rPr>
          <w:sz w:val="20"/>
        </w:rPr>
        <w:t>risks</w:t>
      </w:r>
      <w:r w:rsidRPr="00595C71">
        <w:rPr>
          <w:spacing w:val="-13"/>
          <w:sz w:val="20"/>
        </w:rPr>
        <w:t xml:space="preserve"> </w:t>
      </w:r>
      <w:r w:rsidRPr="00595C71">
        <w:rPr>
          <w:sz w:val="20"/>
        </w:rPr>
        <w:t>for</w:t>
      </w:r>
      <w:r w:rsidRPr="00595C71">
        <w:rPr>
          <w:spacing w:val="-12"/>
          <w:sz w:val="20"/>
        </w:rPr>
        <w:t xml:space="preserve"> </w:t>
      </w:r>
      <w:r w:rsidRPr="00595C71">
        <w:rPr>
          <w:sz w:val="20"/>
        </w:rPr>
        <w:t>a</w:t>
      </w:r>
      <w:r w:rsidRPr="00595C71">
        <w:rPr>
          <w:spacing w:val="-7"/>
          <w:sz w:val="20"/>
        </w:rPr>
        <w:t xml:space="preserve"> </w:t>
      </w:r>
      <w:r w:rsidRPr="00595C71">
        <w:rPr>
          <w:sz w:val="20"/>
        </w:rPr>
        <w:t>new</w:t>
      </w:r>
      <w:r w:rsidRPr="00595C71">
        <w:rPr>
          <w:spacing w:val="-8"/>
          <w:sz w:val="20"/>
        </w:rPr>
        <w:t xml:space="preserve"> </w:t>
      </w:r>
      <w:r w:rsidRPr="00595C71">
        <w:rPr>
          <w:sz w:val="20"/>
        </w:rPr>
        <w:t>low</w:t>
      </w:r>
      <w:r w:rsidRPr="00595C71">
        <w:rPr>
          <w:spacing w:val="-2"/>
          <w:sz w:val="20"/>
        </w:rPr>
        <w:t xml:space="preserve"> </w:t>
      </w:r>
      <w:r w:rsidRPr="00595C71">
        <w:rPr>
          <w:sz w:val="20"/>
        </w:rPr>
        <w:t>back</w:t>
      </w:r>
      <w:r w:rsidRPr="00595C71">
        <w:rPr>
          <w:spacing w:val="-6"/>
          <w:sz w:val="20"/>
        </w:rPr>
        <w:t xml:space="preserve"> </w:t>
      </w:r>
      <w:r w:rsidRPr="00595C71">
        <w:rPr>
          <w:sz w:val="20"/>
        </w:rPr>
        <w:t>pain</w:t>
      </w:r>
      <w:r w:rsidRPr="00595C71">
        <w:rPr>
          <w:spacing w:val="-11"/>
          <w:sz w:val="20"/>
        </w:rPr>
        <w:t xml:space="preserve"> </w:t>
      </w:r>
      <w:r w:rsidRPr="00595C71">
        <w:rPr>
          <w:sz w:val="20"/>
        </w:rPr>
        <w:t>episode</w:t>
      </w:r>
      <w:r w:rsidRPr="00595C71">
        <w:rPr>
          <w:spacing w:val="-11"/>
          <w:sz w:val="20"/>
        </w:rPr>
        <w:t xml:space="preserve"> </w:t>
      </w:r>
      <w:r w:rsidRPr="00595C71">
        <w:rPr>
          <w:sz w:val="20"/>
        </w:rPr>
        <w:t>in workers</w:t>
      </w:r>
      <w:r w:rsidRPr="00595C71">
        <w:rPr>
          <w:spacing w:val="-10"/>
          <w:sz w:val="20"/>
        </w:rPr>
        <w:t xml:space="preserve"> </w:t>
      </w:r>
      <w:r w:rsidRPr="00595C71">
        <w:rPr>
          <w:sz w:val="20"/>
        </w:rPr>
        <w:t>and for back pain in the non-employed.'</w:t>
      </w:r>
    </w:p>
    <w:p w14:paraId="5694AB87" w14:textId="77777777" w:rsidR="007604BF" w:rsidRDefault="007604BF" w:rsidP="00595C71">
      <w:pPr>
        <w:spacing w:before="112" w:line="208" w:lineRule="auto"/>
        <w:ind w:left="395" w:right="415" w:firstLine="244"/>
        <w:jc w:val="both"/>
        <w:rPr>
          <w:spacing w:val="-6"/>
          <w:sz w:val="20"/>
        </w:rPr>
      </w:pPr>
      <w:r w:rsidRPr="00595C71">
        <w:rPr>
          <w:spacing w:val="-2"/>
          <w:sz w:val="20"/>
        </w:rPr>
        <w:t>Life</w:t>
      </w:r>
      <w:r w:rsidRPr="00595C71">
        <w:rPr>
          <w:spacing w:val="-11"/>
          <w:sz w:val="20"/>
        </w:rPr>
        <w:t xml:space="preserve"> </w:t>
      </w:r>
      <w:r w:rsidRPr="00595C71">
        <w:rPr>
          <w:spacing w:val="-2"/>
          <w:sz w:val="20"/>
        </w:rPr>
        <w:t>events,</w:t>
      </w:r>
      <w:r w:rsidRPr="00595C71">
        <w:rPr>
          <w:spacing w:val="-10"/>
          <w:sz w:val="20"/>
        </w:rPr>
        <w:t xml:space="preserve"> </w:t>
      </w:r>
      <w:r w:rsidRPr="00595C71">
        <w:rPr>
          <w:spacing w:val="-2"/>
          <w:sz w:val="20"/>
        </w:rPr>
        <w:t>rather</w:t>
      </w:r>
      <w:r w:rsidRPr="00595C71">
        <w:rPr>
          <w:spacing w:val="-7"/>
          <w:sz w:val="20"/>
        </w:rPr>
        <w:t xml:space="preserve"> </w:t>
      </w:r>
      <w:r w:rsidRPr="00595C71">
        <w:rPr>
          <w:spacing w:val="-2"/>
          <w:sz w:val="20"/>
        </w:rPr>
        <w:t>than</w:t>
      </w:r>
      <w:r w:rsidRPr="00595C71">
        <w:rPr>
          <w:spacing w:val="-8"/>
          <w:sz w:val="20"/>
        </w:rPr>
        <w:t xml:space="preserve"> </w:t>
      </w:r>
      <w:r w:rsidRPr="00595C71">
        <w:rPr>
          <w:spacing w:val="-2"/>
          <w:sz w:val="20"/>
        </w:rPr>
        <w:t>being</w:t>
      </w:r>
      <w:r w:rsidRPr="00595C71">
        <w:rPr>
          <w:spacing w:val="-10"/>
          <w:sz w:val="20"/>
        </w:rPr>
        <w:t xml:space="preserve"> </w:t>
      </w:r>
      <w:r w:rsidRPr="00595C71">
        <w:rPr>
          <w:spacing w:val="-2"/>
          <w:sz w:val="20"/>
        </w:rPr>
        <w:t>additive</w:t>
      </w:r>
      <w:r w:rsidRPr="00595C71">
        <w:rPr>
          <w:spacing w:val="-7"/>
          <w:sz w:val="20"/>
        </w:rPr>
        <w:t xml:space="preserve"> </w:t>
      </w:r>
      <w:r w:rsidRPr="00595C71">
        <w:rPr>
          <w:spacing w:val="-2"/>
          <w:sz w:val="20"/>
        </w:rPr>
        <w:t>in</w:t>
      </w:r>
      <w:r w:rsidRPr="00595C71">
        <w:rPr>
          <w:spacing w:val="-11"/>
          <w:sz w:val="20"/>
        </w:rPr>
        <w:t xml:space="preserve"> </w:t>
      </w:r>
      <w:r w:rsidRPr="00595C71">
        <w:rPr>
          <w:spacing w:val="-2"/>
          <w:sz w:val="20"/>
        </w:rPr>
        <w:t>their</w:t>
      </w:r>
      <w:r w:rsidRPr="00595C71">
        <w:rPr>
          <w:spacing w:val="-10"/>
          <w:sz w:val="20"/>
        </w:rPr>
        <w:t xml:space="preserve"> </w:t>
      </w:r>
      <w:r w:rsidRPr="00595C71">
        <w:rPr>
          <w:spacing w:val="-2"/>
          <w:sz w:val="20"/>
        </w:rPr>
        <w:t>effect</w:t>
      </w:r>
      <w:r w:rsidRPr="00595C71">
        <w:rPr>
          <w:spacing w:val="-7"/>
          <w:sz w:val="20"/>
        </w:rPr>
        <w:t xml:space="preserve"> </w:t>
      </w:r>
      <w:r w:rsidRPr="00595C71">
        <w:rPr>
          <w:spacing w:val="-2"/>
          <w:sz w:val="20"/>
        </w:rPr>
        <w:t xml:space="preserve">on </w:t>
      </w:r>
      <w:r w:rsidRPr="00595C71">
        <w:rPr>
          <w:spacing w:val="-4"/>
          <w:sz w:val="20"/>
        </w:rPr>
        <w:t>health,</w:t>
      </w:r>
      <w:r w:rsidRPr="00595C71">
        <w:rPr>
          <w:spacing w:val="-9"/>
          <w:sz w:val="20"/>
        </w:rPr>
        <w:t xml:space="preserve"> </w:t>
      </w:r>
      <w:r w:rsidRPr="00595C71">
        <w:rPr>
          <w:spacing w:val="-4"/>
          <w:sz w:val="20"/>
        </w:rPr>
        <w:t>appear</w:t>
      </w:r>
      <w:r w:rsidRPr="00595C71">
        <w:rPr>
          <w:spacing w:val="-8"/>
          <w:sz w:val="20"/>
        </w:rPr>
        <w:t xml:space="preserve"> </w:t>
      </w:r>
      <w:r w:rsidRPr="00595C71">
        <w:rPr>
          <w:spacing w:val="-4"/>
          <w:sz w:val="20"/>
        </w:rPr>
        <w:t>to</w:t>
      </w:r>
      <w:r w:rsidRPr="00595C71">
        <w:rPr>
          <w:spacing w:val="-9"/>
          <w:sz w:val="20"/>
        </w:rPr>
        <w:t xml:space="preserve"> </w:t>
      </w:r>
      <w:r w:rsidRPr="00595C71">
        <w:rPr>
          <w:spacing w:val="-4"/>
          <w:sz w:val="20"/>
        </w:rPr>
        <w:t>impact</w:t>
      </w:r>
      <w:r w:rsidRPr="00595C71">
        <w:rPr>
          <w:spacing w:val="-8"/>
          <w:sz w:val="20"/>
        </w:rPr>
        <w:t xml:space="preserve"> </w:t>
      </w:r>
      <w:r w:rsidRPr="00595C71">
        <w:rPr>
          <w:spacing w:val="-4"/>
          <w:sz w:val="20"/>
        </w:rPr>
        <w:t>on</w:t>
      </w:r>
      <w:r w:rsidRPr="00595C71">
        <w:rPr>
          <w:spacing w:val="-7"/>
          <w:sz w:val="20"/>
        </w:rPr>
        <w:t xml:space="preserve"> </w:t>
      </w:r>
      <w:r w:rsidRPr="00595C71">
        <w:rPr>
          <w:spacing w:val="-4"/>
          <w:sz w:val="20"/>
        </w:rPr>
        <w:t>wellness</w:t>
      </w:r>
      <w:r w:rsidRPr="00595C71">
        <w:rPr>
          <w:sz w:val="20"/>
        </w:rPr>
        <w:t xml:space="preserve"> </w:t>
      </w:r>
      <w:r w:rsidRPr="00595C71">
        <w:rPr>
          <w:spacing w:val="-4"/>
          <w:sz w:val="20"/>
        </w:rPr>
        <w:t>in</w:t>
      </w:r>
      <w:r w:rsidRPr="00595C71">
        <w:rPr>
          <w:spacing w:val="-7"/>
          <w:sz w:val="20"/>
        </w:rPr>
        <w:t xml:space="preserve"> </w:t>
      </w:r>
      <w:r w:rsidRPr="00595C71">
        <w:rPr>
          <w:spacing w:val="-4"/>
          <w:sz w:val="20"/>
        </w:rPr>
        <w:t>terms of</w:t>
      </w:r>
      <w:r w:rsidRPr="00595C71">
        <w:rPr>
          <w:spacing w:val="6"/>
          <w:sz w:val="20"/>
        </w:rPr>
        <w:t xml:space="preserve"> </w:t>
      </w:r>
      <w:r w:rsidRPr="00595C71">
        <w:rPr>
          <w:spacing w:val="-4"/>
          <w:sz w:val="20"/>
        </w:rPr>
        <w:t>their</w:t>
      </w:r>
      <w:r w:rsidRPr="00595C71">
        <w:rPr>
          <w:sz w:val="20"/>
        </w:rPr>
        <w:t xml:space="preserve"> </w:t>
      </w:r>
      <w:r w:rsidRPr="00595C71">
        <w:rPr>
          <w:spacing w:val="-4"/>
          <w:sz w:val="20"/>
        </w:rPr>
        <w:t xml:space="preserve">meaning: </w:t>
      </w:r>
      <w:r w:rsidRPr="00595C71">
        <w:rPr>
          <w:sz w:val="20"/>
        </w:rPr>
        <w:t>"How</w:t>
      </w:r>
      <w:r w:rsidRPr="00595C71">
        <w:rPr>
          <w:spacing w:val="-13"/>
          <w:sz w:val="20"/>
        </w:rPr>
        <w:t xml:space="preserve"> </w:t>
      </w:r>
      <w:r w:rsidRPr="00595C71">
        <w:rPr>
          <w:sz w:val="20"/>
        </w:rPr>
        <w:t>individuals</w:t>
      </w:r>
      <w:r w:rsidRPr="00595C71">
        <w:rPr>
          <w:spacing w:val="-12"/>
          <w:sz w:val="20"/>
        </w:rPr>
        <w:t xml:space="preserve"> </w:t>
      </w:r>
      <w:r w:rsidRPr="00595C71">
        <w:rPr>
          <w:sz w:val="20"/>
        </w:rPr>
        <w:t>think</w:t>
      </w:r>
      <w:r w:rsidRPr="00595C71">
        <w:rPr>
          <w:spacing w:val="-13"/>
          <w:sz w:val="20"/>
        </w:rPr>
        <w:t xml:space="preserve"> </w:t>
      </w:r>
      <w:r w:rsidRPr="00595C71">
        <w:rPr>
          <w:sz w:val="20"/>
        </w:rPr>
        <w:t>about</w:t>
      </w:r>
      <w:r w:rsidRPr="00595C71">
        <w:rPr>
          <w:spacing w:val="-12"/>
          <w:sz w:val="20"/>
        </w:rPr>
        <w:t xml:space="preserve"> </w:t>
      </w:r>
      <w:r w:rsidRPr="00595C71">
        <w:rPr>
          <w:sz w:val="20"/>
        </w:rPr>
        <w:t>events</w:t>
      </w:r>
      <w:r w:rsidRPr="00595C71">
        <w:rPr>
          <w:spacing w:val="-13"/>
          <w:sz w:val="20"/>
        </w:rPr>
        <w:t xml:space="preserve"> </w:t>
      </w:r>
      <w:r w:rsidRPr="00595C71">
        <w:rPr>
          <w:sz w:val="20"/>
        </w:rPr>
        <w:t>and</w:t>
      </w:r>
      <w:r w:rsidRPr="00595C71">
        <w:rPr>
          <w:spacing w:val="-12"/>
          <w:sz w:val="20"/>
        </w:rPr>
        <w:t xml:space="preserve"> </w:t>
      </w:r>
      <w:r w:rsidRPr="00595C71">
        <w:rPr>
          <w:sz w:val="20"/>
        </w:rPr>
        <w:t>life</w:t>
      </w:r>
      <w:r w:rsidRPr="00595C71">
        <w:rPr>
          <w:spacing w:val="-13"/>
          <w:sz w:val="20"/>
        </w:rPr>
        <w:t xml:space="preserve"> </w:t>
      </w:r>
      <w:r w:rsidRPr="00595C71">
        <w:rPr>
          <w:sz w:val="20"/>
        </w:rPr>
        <w:t>situation,</w:t>
      </w:r>
      <w:r w:rsidRPr="00595C71">
        <w:rPr>
          <w:spacing w:val="-12"/>
          <w:sz w:val="20"/>
        </w:rPr>
        <w:t xml:space="preserve"> </w:t>
      </w:r>
      <w:r w:rsidRPr="00595C71">
        <w:rPr>
          <w:sz w:val="20"/>
        </w:rPr>
        <w:t>as well as how they respond to difficulties and opportunities, are key to understanding the influence of social conditions upon</w:t>
      </w:r>
      <w:r w:rsidRPr="00595C71">
        <w:rPr>
          <w:spacing w:val="-10"/>
          <w:sz w:val="20"/>
        </w:rPr>
        <w:t xml:space="preserve"> </w:t>
      </w:r>
      <w:r w:rsidRPr="00595C71">
        <w:rPr>
          <w:sz w:val="20"/>
        </w:rPr>
        <w:t>health</w:t>
      </w:r>
      <w:r w:rsidRPr="00595C71">
        <w:rPr>
          <w:spacing w:val="-7"/>
          <w:sz w:val="20"/>
        </w:rPr>
        <w:t xml:space="preserve"> </w:t>
      </w:r>
      <w:r w:rsidRPr="00595C71">
        <w:rPr>
          <w:sz w:val="20"/>
        </w:rPr>
        <w:t>status."</w:t>
      </w:r>
      <w:r w:rsidRPr="00595C71">
        <w:rPr>
          <w:rFonts w:ascii="Arial" w:hAnsi="Arial"/>
          <w:position w:val="6"/>
          <w:sz w:val="12"/>
        </w:rPr>
        <w:t>10</w:t>
      </w:r>
      <w:r w:rsidRPr="00595C71">
        <w:rPr>
          <w:rFonts w:ascii="Arial" w:hAnsi="Arial"/>
          <w:spacing w:val="14"/>
          <w:position w:val="6"/>
          <w:sz w:val="12"/>
        </w:rPr>
        <w:t xml:space="preserve"> </w:t>
      </w:r>
      <w:r w:rsidRPr="00595C71">
        <w:rPr>
          <w:sz w:val="20"/>
        </w:rPr>
        <w:t>It</w:t>
      </w:r>
      <w:r w:rsidRPr="00595C71">
        <w:rPr>
          <w:spacing w:val="-13"/>
          <w:sz w:val="20"/>
        </w:rPr>
        <w:t xml:space="preserve"> </w:t>
      </w:r>
      <w:r w:rsidRPr="00595C71">
        <w:rPr>
          <w:sz w:val="20"/>
        </w:rPr>
        <w:t>is</w:t>
      </w:r>
      <w:r w:rsidRPr="00595C71">
        <w:rPr>
          <w:spacing w:val="-12"/>
          <w:sz w:val="20"/>
        </w:rPr>
        <w:t xml:space="preserve"> </w:t>
      </w:r>
      <w:r w:rsidRPr="00595C71">
        <w:rPr>
          <w:sz w:val="20"/>
        </w:rPr>
        <w:t>also</w:t>
      </w:r>
      <w:r w:rsidRPr="00595C71">
        <w:rPr>
          <w:spacing w:val="-13"/>
          <w:sz w:val="20"/>
        </w:rPr>
        <w:t xml:space="preserve"> </w:t>
      </w:r>
      <w:r w:rsidRPr="00595C71">
        <w:rPr>
          <w:sz w:val="20"/>
        </w:rPr>
        <w:t>now</w:t>
      </w:r>
      <w:r w:rsidRPr="00595C71">
        <w:rPr>
          <w:spacing w:val="-12"/>
          <w:sz w:val="20"/>
        </w:rPr>
        <w:t xml:space="preserve"> </w:t>
      </w:r>
      <w:r w:rsidRPr="00595C71">
        <w:rPr>
          <w:sz w:val="20"/>
        </w:rPr>
        <w:t>accepted that</w:t>
      </w:r>
      <w:r w:rsidRPr="00595C71">
        <w:rPr>
          <w:spacing w:val="-8"/>
          <w:sz w:val="20"/>
        </w:rPr>
        <w:t xml:space="preserve"> </w:t>
      </w:r>
      <w:r w:rsidRPr="00595C71">
        <w:rPr>
          <w:sz w:val="20"/>
        </w:rPr>
        <w:t>thinking or talking about upsetting experiences evokes biological changes.</w:t>
      </w:r>
      <w:r w:rsidRPr="00595C71">
        <w:rPr>
          <w:position w:val="6"/>
          <w:sz w:val="12"/>
        </w:rPr>
        <w:t>11</w:t>
      </w:r>
      <w:r w:rsidRPr="00595C71">
        <w:rPr>
          <w:spacing w:val="40"/>
          <w:position w:val="6"/>
          <w:sz w:val="12"/>
        </w:rPr>
        <w:t xml:space="preserve"> </w:t>
      </w:r>
      <w:r w:rsidRPr="00595C71">
        <w:rPr>
          <w:sz w:val="20"/>
        </w:rPr>
        <w:t xml:space="preserve">Although mechanisms mediating physical </w:t>
      </w:r>
      <w:r w:rsidRPr="00595C71">
        <w:rPr>
          <w:spacing w:val="-6"/>
          <w:sz w:val="20"/>
        </w:rPr>
        <w:t>outcomes</w:t>
      </w:r>
      <w:r w:rsidRPr="00595C71">
        <w:rPr>
          <w:spacing w:val="-1"/>
          <w:sz w:val="20"/>
        </w:rPr>
        <w:t xml:space="preserve"> </w:t>
      </w:r>
      <w:r w:rsidRPr="00595C71">
        <w:rPr>
          <w:spacing w:val="-6"/>
          <w:sz w:val="20"/>
        </w:rPr>
        <w:t>from</w:t>
      </w:r>
      <w:r w:rsidRPr="00595C71">
        <w:rPr>
          <w:spacing w:val="-7"/>
          <w:sz w:val="20"/>
        </w:rPr>
        <w:t xml:space="preserve"> </w:t>
      </w:r>
      <w:r w:rsidRPr="00595C71">
        <w:rPr>
          <w:spacing w:val="-6"/>
          <w:sz w:val="20"/>
        </w:rPr>
        <w:t>psychosocial</w:t>
      </w:r>
      <w:r w:rsidRPr="00595C71">
        <w:rPr>
          <w:spacing w:val="15"/>
          <w:sz w:val="20"/>
        </w:rPr>
        <w:t xml:space="preserve"> </w:t>
      </w:r>
      <w:r w:rsidRPr="00595C71">
        <w:rPr>
          <w:spacing w:val="-6"/>
          <w:sz w:val="20"/>
        </w:rPr>
        <w:t>stimuli</w:t>
      </w:r>
      <w:r w:rsidRPr="00595C71">
        <w:rPr>
          <w:spacing w:val="-7"/>
          <w:sz w:val="20"/>
        </w:rPr>
        <w:t xml:space="preserve"> </w:t>
      </w:r>
      <w:r w:rsidRPr="00595C71">
        <w:rPr>
          <w:spacing w:val="-6"/>
          <w:sz w:val="20"/>
        </w:rPr>
        <w:t>require clarification,</w:t>
      </w:r>
      <w:r w:rsidRPr="00595C71">
        <w:rPr>
          <w:spacing w:val="-6"/>
          <w:sz w:val="20"/>
          <w:vertAlign w:val="superscript"/>
        </w:rPr>
        <w:t>12</w:t>
      </w:r>
      <w:r w:rsidRPr="00595C71">
        <w:rPr>
          <w:spacing w:val="-6"/>
          <w:sz w:val="12"/>
        </w:rPr>
        <w:t>•</w:t>
      </w:r>
      <w:r w:rsidRPr="00595C71">
        <w:rPr>
          <w:spacing w:val="-6"/>
          <w:position w:val="7"/>
          <w:sz w:val="12"/>
        </w:rPr>
        <w:t>13</w:t>
      </w:r>
      <w:r w:rsidRPr="00595C71">
        <w:rPr>
          <w:spacing w:val="40"/>
          <w:position w:val="7"/>
          <w:sz w:val="12"/>
        </w:rPr>
        <w:t xml:space="preserve"> </w:t>
      </w:r>
      <w:r w:rsidRPr="00595C71">
        <w:rPr>
          <w:sz w:val="20"/>
        </w:rPr>
        <w:t xml:space="preserve">the phenomenon of symbolic interaction having physical </w:t>
      </w:r>
      <w:r w:rsidRPr="00595C71">
        <w:rPr>
          <w:w w:val="90"/>
          <w:sz w:val="20"/>
        </w:rPr>
        <w:t>repercussions</w:t>
      </w:r>
      <w:r w:rsidRPr="00595C71">
        <w:rPr>
          <w:spacing w:val="-4"/>
          <w:w w:val="90"/>
          <w:sz w:val="20"/>
        </w:rPr>
        <w:t xml:space="preserve"> </w:t>
      </w:r>
      <w:r w:rsidRPr="00595C71">
        <w:rPr>
          <w:w w:val="90"/>
          <w:sz w:val="20"/>
        </w:rPr>
        <w:t>is</w:t>
      </w:r>
      <w:r w:rsidRPr="00595C71">
        <w:rPr>
          <w:spacing w:val="-7"/>
          <w:w w:val="90"/>
          <w:sz w:val="20"/>
        </w:rPr>
        <w:t xml:space="preserve"> </w:t>
      </w:r>
      <w:r w:rsidRPr="00595C71">
        <w:rPr>
          <w:w w:val="90"/>
          <w:sz w:val="20"/>
        </w:rPr>
        <w:t>no</w:t>
      </w:r>
      <w:r w:rsidRPr="00595C71">
        <w:rPr>
          <w:spacing w:val="-8"/>
          <w:w w:val="90"/>
          <w:sz w:val="20"/>
        </w:rPr>
        <w:t xml:space="preserve"> </w:t>
      </w:r>
      <w:r w:rsidRPr="00595C71">
        <w:rPr>
          <w:w w:val="90"/>
          <w:sz w:val="20"/>
        </w:rPr>
        <w:t>longer</w:t>
      </w:r>
      <w:r w:rsidRPr="00595C71">
        <w:rPr>
          <w:spacing w:val="-7"/>
          <w:w w:val="90"/>
          <w:sz w:val="20"/>
        </w:rPr>
        <w:t xml:space="preserve"> </w:t>
      </w:r>
      <w:r w:rsidRPr="00595C71">
        <w:rPr>
          <w:w w:val="90"/>
          <w:sz w:val="20"/>
        </w:rPr>
        <w:t>questioned.</w:t>
      </w:r>
      <w:r w:rsidRPr="00595C71">
        <w:rPr>
          <w:spacing w:val="40"/>
          <w:sz w:val="20"/>
        </w:rPr>
        <w:t xml:space="preserve"> </w:t>
      </w:r>
      <w:r w:rsidRPr="00595C71">
        <w:rPr>
          <w:w w:val="90"/>
          <w:sz w:val="20"/>
        </w:rPr>
        <w:t>Variations</w:t>
      </w:r>
      <w:r w:rsidRPr="00595C71">
        <w:rPr>
          <w:spacing w:val="23"/>
          <w:sz w:val="20"/>
        </w:rPr>
        <w:t xml:space="preserve"> </w:t>
      </w:r>
      <w:r w:rsidRPr="00595C71">
        <w:rPr>
          <w:w w:val="90"/>
          <w:sz w:val="20"/>
        </w:rPr>
        <w:t>in</w:t>
      </w:r>
      <w:r w:rsidRPr="00595C71">
        <w:rPr>
          <w:spacing w:val="-2"/>
          <w:w w:val="90"/>
          <w:sz w:val="20"/>
        </w:rPr>
        <w:t xml:space="preserve"> </w:t>
      </w:r>
      <w:r w:rsidRPr="00595C71">
        <w:rPr>
          <w:w w:val="90"/>
          <w:sz w:val="20"/>
        </w:rPr>
        <w:t>the</w:t>
      </w:r>
      <w:r w:rsidRPr="00595C71">
        <w:rPr>
          <w:spacing w:val="-8"/>
          <w:w w:val="90"/>
          <w:sz w:val="20"/>
        </w:rPr>
        <w:t xml:space="preserve"> </w:t>
      </w:r>
      <w:r w:rsidRPr="00595C71">
        <w:rPr>
          <w:w w:val="90"/>
          <w:sz w:val="20"/>
        </w:rPr>
        <w:t xml:space="preserve">social </w:t>
      </w:r>
      <w:r w:rsidRPr="00595C71">
        <w:rPr>
          <w:spacing w:val="-6"/>
          <w:sz w:val="20"/>
        </w:rPr>
        <w:t>construction</w:t>
      </w:r>
      <w:r w:rsidRPr="00595C71">
        <w:rPr>
          <w:spacing w:val="-7"/>
          <w:sz w:val="20"/>
        </w:rPr>
        <w:t xml:space="preserve"> </w:t>
      </w:r>
      <w:r w:rsidRPr="00595C71">
        <w:rPr>
          <w:spacing w:val="-6"/>
          <w:sz w:val="20"/>
        </w:rPr>
        <w:t>of</w:t>
      </w:r>
      <w:r w:rsidRPr="00595C71">
        <w:rPr>
          <w:spacing w:val="-15"/>
          <w:sz w:val="20"/>
        </w:rPr>
        <w:t xml:space="preserve"> </w:t>
      </w:r>
      <w:r w:rsidRPr="00595C71">
        <w:rPr>
          <w:spacing w:val="-6"/>
          <w:sz w:val="20"/>
        </w:rPr>
        <w:t>the</w:t>
      </w:r>
      <w:r w:rsidRPr="00595C71">
        <w:rPr>
          <w:spacing w:val="-17"/>
          <w:sz w:val="20"/>
        </w:rPr>
        <w:t xml:space="preserve"> </w:t>
      </w:r>
      <w:r w:rsidRPr="00595C71">
        <w:rPr>
          <w:spacing w:val="-6"/>
          <w:sz w:val="20"/>
        </w:rPr>
        <w:t>back</w:t>
      </w:r>
      <w:r w:rsidRPr="00595C71">
        <w:rPr>
          <w:spacing w:val="-14"/>
          <w:sz w:val="20"/>
        </w:rPr>
        <w:t xml:space="preserve"> </w:t>
      </w:r>
      <w:r w:rsidRPr="00595C71">
        <w:rPr>
          <w:spacing w:val="-6"/>
          <w:sz w:val="20"/>
        </w:rPr>
        <w:t>pain</w:t>
      </w:r>
      <w:r w:rsidRPr="00595C71">
        <w:rPr>
          <w:spacing w:val="-21"/>
          <w:sz w:val="20"/>
        </w:rPr>
        <w:t xml:space="preserve"> </w:t>
      </w:r>
      <w:r w:rsidRPr="00595C71">
        <w:rPr>
          <w:spacing w:val="-6"/>
          <w:sz w:val="20"/>
        </w:rPr>
        <w:t>experience</w:t>
      </w:r>
      <w:r w:rsidRPr="00595C71">
        <w:rPr>
          <w:spacing w:val="-11"/>
          <w:sz w:val="20"/>
        </w:rPr>
        <w:t xml:space="preserve"> </w:t>
      </w:r>
      <w:r w:rsidRPr="00595C71">
        <w:rPr>
          <w:spacing w:val="-6"/>
          <w:sz w:val="20"/>
        </w:rPr>
        <w:t>have,</w:t>
      </w:r>
      <w:r w:rsidRPr="00595C71">
        <w:rPr>
          <w:spacing w:val="-27"/>
          <w:sz w:val="20"/>
        </w:rPr>
        <w:t xml:space="preserve"> </w:t>
      </w:r>
      <w:r w:rsidRPr="00595C71">
        <w:rPr>
          <w:spacing w:val="-6"/>
          <w:sz w:val="20"/>
        </w:rPr>
        <w:t xml:space="preserve">however, </w:t>
      </w:r>
      <w:proofErr w:type="gramStart"/>
      <w:r w:rsidRPr="00595C71">
        <w:rPr>
          <w:spacing w:val="-6"/>
          <w:sz w:val="20"/>
        </w:rPr>
        <w:t>bee</w:t>
      </w:r>
      <w:proofErr w:type="gramEnd"/>
    </w:p>
    <w:p w14:paraId="346E70E2" w14:textId="77777777" w:rsidR="00595C71" w:rsidRDefault="00595C71" w:rsidP="00595C71">
      <w:pPr>
        <w:spacing w:before="112" w:line="208" w:lineRule="auto"/>
        <w:ind w:left="395" w:right="415" w:firstLine="244"/>
        <w:jc w:val="both"/>
        <w:rPr>
          <w:spacing w:val="-6"/>
          <w:sz w:val="20"/>
        </w:rPr>
      </w:pPr>
    </w:p>
    <w:p w14:paraId="2AED9A6D" w14:textId="77777777" w:rsidR="00595C71" w:rsidRDefault="00595C71" w:rsidP="00595C71">
      <w:pPr>
        <w:spacing w:before="112" w:line="208" w:lineRule="auto"/>
        <w:ind w:left="395" w:right="415" w:firstLine="244"/>
        <w:jc w:val="both"/>
        <w:rPr>
          <w:spacing w:val="-6"/>
          <w:sz w:val="20"/>
        </w:rPr>
      </w:pPr>
    </w:p>
    <w:p w14:paraId="784A1751" w14:textId="77777777" w:rsidR="00595C71" w:rsidRDefault="00595C71" w:rsidP="00595C71">
      <w:pPr>
        <w:pStyle w:val="BodyText"/>
        <w:spacing w:before="56"/>
        <w:rPr>
          <w:b/>
          <w:sz w:val="15"/>
        </w:rPr>
      </w:pPr>
    </w:p>
    <w:p w14:paraId="4D6D88D1" w14:textId="77777777" w:rsidR="00595C71" w:rsidRDefault="00595C71" w:rsidP="00595C71">
      <w:pPr>
        <w:spacing w:line="160" w:lineRule="exact"/>
        <w:ind w:left="1394"/>
        <w:rPr>
          <w:rFonts w:ascii="Arial"/>
          <w:b/>
          <w:sz w:val="15"/>
        </w:rPr>
      </w:pPr>
      <w:r>
        <w:rPr>
          <w:rFonts w:ascii="Arial"/>
          <w:b/>
          <w:sz w:val="15"/>
        </w:rPr>
        <w:t>Chiropractic</w:t>
      </w:r>
      <w:r>
        <w:rPr>
          <w:rFonts w:ascii="Arial"/>
          <w:b/>
          <w:spacing w:val="1"/>
          <w:sz w:val="15"/>
        </w:rPr>
        <w:t xml:space="preserve"> </w:t>
      </w:r>
      <w:r>
        <w:rPr>
          <w:rFonts w:ascii="Arial"/>
          <w:b/>
          <w:sz w:val="15"/>
        </w:rPr>
        <w:t>Journal</w:t>
      </w:r>
      <w:r>
        <w:rPr>
          <w:rFonts w:ascii="Arial"/>
          <w:b/>
          <w:spacing w:val="-1"/>
          <w:sz w:val="15"/>
        </w:rPr>
        <w:t xml:space="preserve"> </w:t>
      </w:r>
      <w:r>
        <w:rPr>
          <w:rFonts w:ascii="Arial"/>
          <w:b/>
          <w:sz w:val="15"/>
        </w:rPr>
        <w:t>of</w:t>
      </w:r>
      <w:r>
        <w:rPr>
          <w:rFonts w:ascii="Arial"/>
          <w:b/>
          <w:spacing w:val="8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Australia</w:t>
      </w:r>
    </w:p>
    <w:p w14:paraId="011F17A5" w14:textId="613B9400" w:rsidR="00595C71" w:rsidRDefault="00595C71" w:rsidP="00595C71">
      <w:pPr>
        <w:spacing w:before="112" w:line="208" w:lineRule="auto"/>
        <w:ind w:left="395" w:right="415" w:firstLine="244"/>
        <w:jc w:val="both"/>
        <w:rPr>
          <w:sz w:val="20"/>
        </w:rPr>
        <w:sectPr w:rsidR="00595C71" w:rsidSect="00705162">
          <w:type w:val="continuous"/>
          <w:pgSz w:w="11910" w:h="16850"/>
          <w:pgMar w:top="720" w:right="720" w:bottom="720" w:left="720" w:header="720" w:footer="720" w:gutter="0"/>
          <w:cols w:num="2" w:space="720" w:equalWidth="0">
            <w:col w:w="5511" w:space="40"/>
            <w:col w:w="4919"/>
          </w:cols>
          <w:docGrid w:linePitch="299"/>
        </w:sectPr>
      </w:pPr>
      <w:r>
        <w:rPr>
          <w:rFonts w:ascii="Arial"/>
          <w:b/>
          <w:sz w:val="13"/>
        </w:rPr>
        <w:t>Volume</w:t>
      </w:r>
      <w:r>
        <w:rPr>
          <w:rFonts w:ascii="Arial"/>
          <w:b/>
          <w:spacing w:val="2"/>
          <w:sz w:val="13"/>
        </w:rPr>
        <w:t xml:space="preserve"> </w:t>
      </w:r>
      <w:r>
        <w:rPr>
          <w:rFonts w:ascii="Arial"/>
          <w:b/>
          <w:sz w:val="13"/>
        </w:rPr>
        <w:t>31</w:t>
      </w:r>
      <w:r>
        <w:rPr>
          <w:rFonts w:ascii="Arial"/>
          <w:b/>
          <w:spacing w:val="-7"/>
          <w:sz w:val="13"/>
        </w:rPr>
        <w:t xml:space="preserve"> </w:t>
      </w:r>
      <w:r>
        <w:rPr>
          <w:rFonts w:ascii="Arial"/>
          <w:b/>
          <w:sz w:val="13"/>
        </w:rPr>
        <w:t>Number 3</w:t>
      </w:r>
      <w:r>
        <w:rPr>
          <w:rFonts w:ascii="Arial"/>
          <w:b/>
          <w:spacing w:val="4"/>
          <w:sz w:val="13"/>
        </w:rPr>
        <w:t xml:space="preserve"> </w:t>
      </w:r>
      <w:r>
        <w:rPr>
          <w:rFonts w:ascii="Arial"/>
          <w:b/>
          <w:sz w:val="13"/>
        </w:rPr>
        <w:t>September</w:t>
      </w:r>
      <w:r>
        <w:rPr>
          <w:rFonts w:ascii="Arial"/>
          <w:b/>
          <w:spacing w:val="6"/>
          <w:sz w:val="13"/>
        </w:rPr>
        <w:t xml:space="preserve"> </w:t>
      </w:r>
      <w:r>
        <w:rPr>
          <w:rFonts w:ascii="Arial"/>
          <w:b/>
          <w:spacing w:val="-4"/>
          <w:sz w:val="13"/>
        </w:rPr>
        <w:t>200I</w:t>
      </w:r>
      <w:r>
        <w:rPr>
          <w:rFonts w:ascii="Arial"/>
          <w:b/>
          <w:spacing w:val="-4"/>
          <w:sz w:val="13"/>
        </w:rPr>
        <w:t xml:space="preserve"> Page 133</w:t>
      </w:r>
    </w:p>
    <w:p w14:paraId="07BB7026" w14:textId="5DE59A3E" w:rsidR="007604BF" w:rsidRDefault="007604BF" w:rsidP="00595C71">
      <w:pPr>
        <w:tabs>
          <w:tab w:val="right" w:pos="11494"/>
        </w:tabs>
        <w:spacing w:line="183" w:lineRule="exact"/>
        <w:rPr>
          <w:rFonts w:ascii="Arial"/>
          <w:sz w:val="17"/>
        </w:rPr>
      </w:pPr>
    </w:p>
    <w:p w14:paraId="623EE806" w14:textId="77777777" w:rsidR="007604BF" w:rsidRDefault="007604BF"/>
    <w:sectPr w:rsidR="00760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BF"/>
    <w:rsid w:val="00595C71"/>
    <w:rsid w:val="00705162"/>
    <w:rsid w:val="0076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443C6B"/>
  <w15:chartTrackingRefBased/>
  <w15:docId w15:val="{035FBA78-81D1-5940-BFE1-84A3D7E5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4BF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val="en-US"/>
      <w14:ligatures w14:val="none"/>
    </w:rPr>
  </w:style>
  <w:style w:type="paragraph" w:styleId="Heading4">
    <w:name w:val="heading 4"/>
    <w:basedOn w:val="Normal"/>
    <w:link w:val="Heading4Char"/>
    <w:uiPriority w:val="9"/>
    <w:unhideWhenUsed/>
    <w:qFormat/>
    <w:rsid w:val="007604BF"/>
    <w:pPr>
      <w:ind w:left="687"/>
      <w:outlineLvl w:val="3"/>
    </w:pPr>
    <w:rPr>
      <w:rFonts w:ascii="Arial" w:eastAsia="Arial" w:hAnsi="Arial" w:cs="Arial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604BF"/>
    <w:rPr>
      <w:rFonts w:ascii="Arial" w:eastAsia="Arial" w:hAnsi="Arial" w:cs="Arial"/>
      <w:b/>
      <w:bCs/>
      <w:kern w:val="0"/>
      <w:sz w:val="31"/>
      <w:szCs w:val="31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7604BF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604BF"/>
    <w:rPr>
      <w:rFonts w:ascii="Times New Roman" w:eastAsia="Times New Roman" w:hAnsi="Times New Roman" w:cs="Times New Roman"/>
      <w:kern w:val="0"/>
      <w:sz w:val="23"/>
      <w:szCs w:val="23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Johnson</dc:creator>
  <cp:keywords/>
  <dc:description/>
  <cp:lastModifiedBy>Mandy Johnson</cp:lastModifiedBy>
  <cp:revision>2</cp:revision>
  <dcterms:created xsi:type="dcterms:W3CDTF">2024-01-15T01:04:00Z</dcterms:created>
  <dcterms:modified xsi:type="dcterms:W3CDTF">2024-01-15T01:22:00Z</dcterms:modified>
</cp:coreProperties>
</file>